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336" w:rsidRPr="00F92127" w:rsidRDefault="001E6336" w:rsidP="001E6336">
      <w:pPr>
        <w:pStyle w:val="a3"/>
        <w:jc w:val="center"/>
        <w:rPr>
          <w:b/>
          <w:sz w:val="28"/>
          <w:szCs w:val="28"/>
        </w:rPr>
      </w:pPr>
      <w:r w:rsidRPr="00F92127">
        <w:rPr>
          <w:b/>
          <w:sz w:val="28"/>
          <w:szCs w:val="28"/>
        </w:rPr>
        <w:t>РОССИЙСКАЯ  ФЕДЕРАЦИЯ</w:t>
      </w:r>
    </w:p>
    <w:p w:rsidR="00552D6F" w:rsidRPr="00F92127" w:rsidRDefault="00552D6F" w:rsidP="001E6336">
      <w:pPr>
        <w:pStyle w:val="a3"/>
        <w:jc w:val="center"/>
        <w:rPr>
          <w:b/>
          <w:sz w:val="28"/>
          <w:szCs w:val="28"/>
        </w:rPr>
      </w:pPr>
    </w:p>
    <w:p w:rsidR="001E6336" w:rsidRPr="00F92127" w:rsidRDefault="001E6336" w:rsidP="001E6336">
      <w:pPr>
        <w:pStyle w:val="a3"/>
        <w:jc w:val="center"/>
        <w:rPr>
          <w:b/>
          <w:sz w:val="28"/>
          <w:szCs w:val="28"/>
        </w:rPr>
      </w:pPr>
      <w:r w:rsidRPr="00F92127">
        <w:rPr>
          <w:b/>
          <w:sz w:val="28"/>
          <w:szCs w:val="28"/>
        </w:rPr>
        <w:t xml:space="preserve">АДМИНИСТРАЦИЯ  </w:t>
      </w:r>
      <w:r w:rsidR="00D975E1" w:rsidRPr="00F92127">
        <w:rPr>
          <w:b/>
          <w:sz w:val="28"/>
          <w:szCs w:val="28"/>
        </w:rPr>
        <w:t>СТАРОГОРОДСКОГО</w:t>
      </w:r>
      <w:r w:rsidRPr="00F92127">
        <w:rPr>
          <w:b/>
          <w:sz w:val="28"/>
          <w:szCs w:val="28"/>
        </w:rPr>
        <w:t xml:space="preserve">  СЕЛЬСОВЕТА</w:t>
      </w:r>
    </w:p>
    <w:p w:rsidR="001E6336" w:rsidRPr="00F92127" w:rsidRDefault="001E6336" w:rsidP="001E6336">
      <w:pPr>
        <w:pStyle w:val="a3"/>
        <w:jc w:val="center"/>
        <w:rPr>
          <w:b/>
          <w:sz w:val="28"/>
          <w:szCs w:val="28"/>
        </w:rPr>
      </w:pPr>
      <w:r w:rsidRPr="00F92127">
        <w:rPr>
          <w:b/>
          <w:sz w:val="28"/>
          <w:szCs w:val="28"/>
        </w:rPr>
        <w:t>ДМИТРИЕВСКОГО  РАЙОНА  КУРСКОЙ ОБЛАСТИ</w:t>
      </w:r>
    </w:p>
    <w:p w:rsidR="001E6336" w:rsidRPr="00F92127" w:rsidRDefault="001E6336" w:rsidP="001E6336">
      <w:pPr>
        <w:pStyle w:val="a3"/>
        <w:jc w:val="center"/>
        <w:rPr>
          <w:sz w:val="28"/>
          <w:szCs w:val="28"/>
        </w:rPr>
      </w:pPr>
    </w:p>
    <w:p w:rsidR="001E6336" w:rsidRPr="00F92127" w:rsidRDefault="001E6336" w:rsidP="00552D6F">
      <w:pPr>
        <w:pStyle w:val="a3"/>
        <w:jc w:val="center"/>
        <w:rPr>
          <w:b/>
          <w:sz w:val="28"/>
          <w:szCs w:val="28"/>
        </w:rPr>
      </w:pPr>
      <w:proofErr w:type="gramStart"/>
      <w:r w:rsidRPr="00F92127">
        <w:rPr>
          <w:b/>
          <w:sz w:val="28"/>
          <w:szCs w:val="28"/>
        </w:rPr>
        <w:t>П</w:t>
      </w:r>
      <w:proofErr w:type="gramEnd"/>
      <w:r w:rsidRPr="00F92127">
        <w:rPr>
          <w:b/>
          <w:sz w:val="28"/>
          <w:szCs w:val="28"/>
        </w:rPr>
        <w:t xml:space="preserve"> О С Т А Н О В Л Е Н И Е</w:t>
      </w:r>
    </w:p>
    <w:p w:rsidR="001E6336" w:rsidRPr="00F92127" w:rsidRDefault="00552D6F" w:rsidP="001E6336">
      <w:pPr>
        <w:pStyle w:val="a3"/>
        <w:jc w:val="center"/>
        <w:rPr>
          <w:b/>
          <w:sz w:val="28"/>
          <w:szCs w:val="28"/>
        </w:rPr>
      </w:pPr>
      <w:r w:rsidRPr="00F92127">
        <w:rPr>
          <w:b/>
          <w:sz w:val="28"/>
          <w:szCs w:val="28"/>
        </w:rPr>
        <w:t xml:space="preserve">от </w:t>
      </w:r>
      <w:r w:rsidR="00D975E1" w:rsidRPr="00F92127">
        <w:rPr>
          <w:b/>
          <w:sz w:val="28"/>
          <w:szCs w:val="28"/>
        </w:rPr>
        <w:t>28</w:t>
      </w:r>
      <w:r w:rsidRPr="00F92127">
        <w:rPr>
          <w:b/>
          <w:sz w:val="28"/>
          <w:szCs w:val="28"/>
        </w:rPr>
        <w:t xml:space="preserve"> июня </w:t>
      </w:r>
      <w:r w:rsidR="00682581" w:rsidRPr="00F92127">
        <w:rPr>
          <w:b/>
          <w:sz w:val="28"/>
          <w:szCs w:val="28"/>
        </w:rPr>
        <w:t>2019</w:t>
      </w:r>
      <w:r w:rsidRPr="00F92127">
        <w:rPr>
          <w:b/>
          <w:sz w:val="28"/>
          <w:szCs w:val="28"/>
        </w:rPr>
        <w:t xml:space="preserve"> г. </w:t>
      </w:r>
      <w:r w:rsidR="00682581" w:rsidRPr="00F92127">
        <w:rPr>
          <w:b/>
          <w:sz w:val="28"/>
          <w:szCs w:val="28"/>
        </w:rPr>
        <w:t>№ 4</w:t>
      </w:r>
      <w:r w:rsidR="00D975E1" w:rsidRPr="00F92127">
        <w:rPr>
          <w:b/>
          <w:sz w:val="28"/>
          <w:szCs w:val="28"/>
        </w:rPr>
        <w:t>5</w:t>
      </w:r>
    </w:p>
    <w:p w:rsidR="00682581" w:rsidRPr="00F92127" w:rsidRDefault="00682581" w:rsidP="00682581">
      <w:pPr>
        <w:pStyle w:val="a3"/>
        <w:rPr>
          <w:rStyle w:val="a5"/>
          <w:b w:val="0"/>
          <w:bCs w:val="0"/>
          <w:sz w:val="28"/>
          <w:szCs w:val="28"/>
        </w:rPr>
      </w:pPr>
    </w:p>
    <w:p w:rsidR="00F92127" w:rsidRDefault="00682581" w:rsidP="00F92127">
      <w:pPr>
        <w:pStyle w:val="a6"/>
        <w:spacing w:after="0"/>
        <w:jc w:val="center"/>
        <w:rPr>
          <w:rStyle w:val="a5"/>
          <w:sz w:val="28"/>
          <w:szCs w:val="28"/>
        </w:rPr>
      </w:pPr>
      <w:r w:rsidRPr="00F92127">
        <w:rPr>
          <w:rStyle w:val="a5"/>
          <w:sz w:val="28"/>
          <w:szCs w:val="28"/>
        </w:rPr>
        <w:t>О П</w:t>
      </w:r>
      <w:r w:rsidR="00D01813" w:rsidRPr="00F92127">
        <w:rPr>
          <w:rStyle w:val="a5"/>
          <w:sz w:val="28"/>
          <w:szCs w:val="28"/>
        </w:rPr>
        <w:t>орядке проведения экспертизы проектов</w:t>
      </w:r>
      <w:r w:rsidR="000A33A0" w:rsidRPr="00F92127">
        <w:rPr>
          <w:rStyle w:val="a5"/>
          <w:sz w:val="28"/>
          <w:szCs w:val="28"/>
        </w:rPr>
        <w:t xml:space="preserve"> муниципальных программ </w:t>
      </w:r>
      <w:r w:rsidR="00D975E1" w:rsidRPr="00F92127">
        <w:rPr>
          <w:rStyle w:val="a5"/>
          <w:sz w:val="28"/>
          <w:szCs w:val="28"/>
        </w:rPr>
        <w:t>Старогородского</w:t>
      </w:r>
      <w:r w:rsidR="00D01813" w:rsidRPr="00F92127">
        <w:rPr>
          <w:rStyle w:val="a5"/>
          <w:sz w:val="28"/>
          <w:szCs w:val="28"/>
        </w:rPr>
        <w:t xml:space="preserve"> сельсовета Дмитриевского района </w:t>
      </w:r>
    </w:p>
    <w:p w:rsidR="00D01813" w:rsidRPr="00F92127" w:rsidRDefault="00D01813" w:rsidP="00F92127">
      <w:pPr>
        <w:pStyle w:val="a6"/>
        <w:spacing w:after="0"/>
        <w:jc w:val="center"/>
        <w:rPr>
          <w:sz w:val="28"/>
          <w:szCs w:val="28"/>
        </w:rPr>
      </w:pPr>
      <w:r w:rsidRPr="00F92127">
        <w:rPr>
          <w:rStyle w:val="a5"/>
          <w:sz w:val="28"/>
          <w:szCs w:val="28"/>
        </w:rPr>
        <w:t>Курской области</w:t>
      </w:r>
    </w:p>
    <w:p w:rsidR="00BB673D" w:rsidRPr="00F92127" w:rsidRDefault="00D01813" w:rsidP="00F92127">
      <w:pPr>
        <w:pStyle w:val="a6"/>
        <w:spacing w:after="0"/>
        <w:jc w:val="both"/>
        <w:rPr>
          <w:sz w:val="28"/>
          <w:szCs w:val="28"/>
        </w:rPr>
      </w:pPr>
      <w:r w:rsidRPr="00F92127">
        <w:rPr>
          <w:sz w:val="28"/>
          <w:szCs w:val="28"/>
        </w:rPr>
        <w:t xml:space="preserve">  </w:t>
      </w:r>
    </w:p>
    <w:p w:rsidR="00613F2E" w:rsidRPr="00F92127" w:rsidRDefault="00D01813" w:rsidP="00F92127">
      <w:pPr>
        <w:pStyle w:val="a6"/>
        <w:spacing w:after="0"/>
        <w:ind w:firstLine="708"/>
        <w:jc w:val="both"/>
        <w:rPr>
          <w:sz w:val="28"/>
          <w:szCs w:val="28"/>
        </w:rPr>
      </w:pPr>
      <w:r w:rsidRPr="00F92127">
        <w:rPr>
          <w:sz w:val="28"/>
          <w:szCs w:val="28"/>
        </w:rPr>
        <w:t xml:space="preserve"> Руководствуясь ст. 157 Бюджетного кодекса Российской Федерации, Уставом </w:t>
      </w:r>
      <w:r w:rsidR="007C5913" w:rsidRPr="00F92127">
        <w:rPr>
          <w:sz w:val="28"/>
          <w:szCs w:val="28"/>
        </w:rPr>
        <w:t>муниципального образования «</w:t>
      </w:r>
      <w:r w:rsidR="00D975E1" w:rsidRPr="00F92127">
        <w:rPr>
          <w:sz w:val="28"/>
          <w:szCs w:val="28"/>
        </w:rPr>
        <w:t>Старогородский</w:t>
      </w:r>
      <w:r w:rsidR="007C5913" w:rsidRPr="00F92127">
        <w:rPr>
          <w:sz w:val="28"/>
          <w:szCs w:val="28"/>
        </w:rPr>
        <w:t xml:space="preserve"> сельсовет» Дмитриевского </w:t>
      </w:r>
      <w:r w:rsidR="00C63093" w:rsidRPr="00F92127">
        <w:rPr>
          <w:sz w:val="28"/>
          <w:szCs w:val="28"/>
        </w:rPr>
        <w:t>района Курской области</w:t>
      </w:r>
      <w:r w:rsidRPr="00F92127">
        <w:rPr>
          <w:sz w:val="28"/>
          <w:szCs w:val="28"/>
        </w:rPr>
        <w:t xml:space="preserve">, </w:t>
      </w:r>
      <w:r w:rsidR="00C63093" w:rsidRPr="00F92127">
        <w:rPr>
          <w:sz w:val="28"/>
          <w:szCs w:val="28"/>
        </w:rPr>
        <w:t xml:space="preserve">Администрация </w:t>
      </w:r>
      <w:r w:rsidR="00D975E1" w:rsidRPr="00F92127">
        <w:rPr>
          <w:sz w:val="28"/>
          <w:szCs w:val="28"/>
        </w:rPr>
        <w:t>Старогородского</w:t>
      </w:r>
      <w:r w:rsidRPr="00F92127">
        <w:rPr>
          <w:sz w:val="28"/>
          <w:szCs w:val="28"/>
        </w:rPr>
        <w:t xml:space="preserve"> сельсовета</w:t>
      </w:r>
      <w:r w:rsidR="00C63093" w:rsidRPr="00F92127">
        <w:rPr>
          <w:sz w:val="28"/>
          <w:szCs w:val="28"/>
        </w:rPr>
        <w:t xml:space="preserve"> Дмитриевского района Курской области </w:t>
      </w:r>
      <w:r w:rsidRPr="00F92127">
        <w:rPr>
          <w:sz w:val="28"/>
          <w:szCs w:val="28"/>
        </w:rPr>
        <w:t>ПОСТАНОВЛЯЕТ:</w:t>
      </w:r>
    </w:p>
    <w:p w:rsidR="00247E80" w:rsidRPr="00F92127" w:rsidRDefault="00D01813" w:rsidP="00BB673D">
      <w:pPr>
        <w:pStyle w:val="a6"/>
        <w:ind w:firstLine="708"/>
        <w:jc w:val="both"/>
        <w:rPr>
          <w:sz w:val="28"/>
          <w:szCs w:val="28"/>
        </w:rPr>
      </w:pPr>
      <w:r w:rsidRPr="00F92127">
        <w:rPr>
          <w:sz w:val="28"/>
          <w:szCs w:val="28"/>
        </w:rPr>
        <w:t>1. Утвердить Порядок проведения экспертизы проектов</w:t>
      </w:r>
      <w:r w:rsidR="008904C4" w:rsidRPr="00F92127">
        <w:rPr>
          <w:sz w:val="28"/>
          <w:szCs w:val="28"/>
        </w:rPr>
        <w:t xml:space="preserve"> муниципальных программ </w:t>
      </w:r>
      <w:r w:rsidR="00D975E1" w:rsidRPr="00F92127">
        <w:rPr>
          <w:sz w:val="28"/>
          <w:szCs w:val="28"/>
        </w:rPr>
        <w:t>Старогородского</w:t>
      </w:r>
      <w:r w:rsidRPr="00F92127">
        <w:rPr>
          <w:sz w:val="28"/>
          <w:szCs w:val="28"/>
        </w:rPr>
        <w:t xml:space="preserve"> сельсове</w:t>
      </w:r>
      <w:r w:rsidR="008904C4" w:rsidRPr="00F92127">
        <w:rPr>
          <w:sz w:val="28"/>
          <w:szCs w:val="28"/>
        </w:rPr>
        <w:t xml:space="preserve">та Дмитриевского района Курской </w:t>
      </w:r>
      <w:r w:rsidR="009151FE" w:rsidRPr="00F92127">
        <w:rPr>
          <w:sz w:val="28"/>
          <w:szCs w:val="28"/>
        </w:rPr>
        <w:t xml:space="preserve">области </w:t>
      </w:r>
      <w:r w:rsidRPr="00F92127">
        <w:rPr>
          <w:sz w:val="28"/>
          <w:szCs w:val="28"/>
        </w:rPr>
        <w:t>(приложение).</w:t>
      </w:r>
    </w:p>
    <w:p w:rsidR="00D01813" w:rsidRPr="00F92127" w:rsidRDefault="00D01813" w:rsidP="00247E80">
      <w:pPr>
        <w:pStyle w:val="a6"/>
        <w:ind w:firstLine="708"/>
        <w:jc w:val="both"/>
        <w:rPr>
          <w:sz w:val="28"/>
          <w:szCs w:val="28"/>
        </w:rPr>
      </w:pPr>
      <w:r w:rsidRPr="00F92127">
        <w:rPr>
          <w:sz w:val="28"/>
          <w:szCs w:val="28"/>
        </w:rPr>
        <w:t>2. Обнародовать настоящее постановление в установленном порядке и разместить на официаль</w:t>
      </w:r>
      <w:r w:rsidR="008904C4" w:rsidRPr="00F92127">
        <w:rPr>
          <w:sz w:val="28"/>
          <w:szCs w:val="28"/>
        </w:rPr>
        <w:t>ном сайте А</w:t>
      </w:r>
      <w:r w:rsidR="003F31DC" w:rsidRPr="00F92127">
        <w:rPr>
          <w:sz w:val="28"/>
          <w:szCs w:val="28"/>
        </w:rPr>
        <w:t xml:space="preserve">дминистрации </w:t>
      </w:r>
      <w:r w:rsidR="00D975E1" w:rsidRPr="00F92127">
        <w:rPr>
          <w:sz w:val="28"/>
          <w:szCs w:val="28"/>
        </w:rPr>
        <w:t>Старогородского</w:t>
      </w:r>
      <w:r w:rsidRPr="00F92127">
        <w:rPr>
          <w:sz w:val="28"/>
          <w:szCs w:val="28"/>
        </w:rPr>
        <w:t xml:space="preserve"> сельсовета</w:t>
      </w:r>
      <w:r w:rsidR="003F31DC" w:rsidRPr="00F92127">
        <w:rPr>
          <w:sz w:val="28"/>
          <w:szCs w:val="28"/>
        </w:rPr>
        <w:t xml:space="preserve"> Дмитриевского района Курской области  в сети И</w:t>
      </w:r>
      <w:r w:rsidRPr="00F92127">
        <w:rPr>
          <w:sz w:val="28"/>
          <w:szCs w:val="28"/>
        </w:rPr>
        <w:t>нтернет.</w:t>
      </w:r>
    </w:p>
    <w:p w:rsidR="008904C4" w:rsidRPr="00F92127" w:rsidRDefault="008904C4" w:rsidP="00D01813">
      <w:pPr>
        <w:pStyle w:val="a6"/>
        <w:jc w:val="both"/>
        <w:rPr>
          <w:sz w:val="28"/>
          <w:szCs w:val="28"/>
        </w:rPr>
      </w:pPr>
      <w:r w:rsidRPr="00F92127">
        <w:rPr>
          <w:sz w:val="28"/>
          <w:szCs w:val="28"/>
        </w:rPr>
        <w:tab/>
        <w:t>3. Постановление вступает в силу со дня его подписания</w:t>
      </w:r>
      <w:r w:rsidR="00BA5318" w:rsidRPr="00F92127">
        <w:rPr>
          <w:sz w:val="28"/>
          <w:szCs w:val="28"/>
        </w:rPr>
        <w:t>.</w:t>
      </w:r>
    </w:p>
    <w:p w:rsidR="00D01813" w:rsidRPr="00F92127" w:rsidRDefault="00D01813" w:rsidP="00D01813">
      <w:pPr>
        <w:pStyle w:val="a6"/>
        <w:jc w:val="both"/>
        <w:rPr>
          <w:sz w:val="28"/>
          <w:szCs w:val="28"/>
        </w:rPr>
      </w:pPr>
    </w:p>
    <w:p w:rsidR="00BB673D" w:rsidRPr="00F92127" w:rsidRDefault="008904C4" w:rsidP="008904C4">
      <w:pPr>
        <w:autoSpaceDE w:val="0"/>
        <w:autoSpaceDN w:val="0"/>
        <w:adjustRightInd w:val="0"/>
        <w:spacing w:after="0" w:line="240" w:lineRule="auto"/>
        <w:jc w:val="both"/>
        <w:rPr>
          <w:rFonts w:ascii="Times New Roman" w:hAnsi="Times New Roman" w:cs="Times New Roman"/>
          <w:sz w:val="28"/>
          <w:szCs w:val="28"/>
        </w:rPr>
      </w:pPr>
      <w:r w:rsidRPr="00F92127">
        <w:rPr>
          <w:rFonts w:ascii="Times New Roman" w:hAnsi="Times New Roman" w:cs="Times New Roman"/>
          <w:sz w:val="28"/>
          <w:szCs w:val="28"/>
        </w:rPr>
        <w:t xml:space="preserve">Глава </w:t>
      </w:r>
      <w:r w:rsidR="00D975E1" w:rsidRPr="00F92127">
        <w:rPr>
          <w:rFonts w:ascii="Times New Roman" w:hAnsi="Times New Roman" w:cs="Times New Roman"/>
          <w:sz w:val="28"/>
          <w:szCs w:val="28"/>
        </w:rPr>
        <w:t>Старогородского</w:t>
      </w:r>
      <w:r w:rsidRPr="00F92127">
        <w:rPr>
          <w:rFonts w:ascii="Times New Roman" w:hAnsi="Times New Roman" w:cs="Times New Roman"/>
          <w:sz w:val="28"/>
          <w:szCs w:val="28"/>
        </w:rPr>
        <w:t xml:space="preserve"> сельсовета</w:t>
      </w:r>
    </w:p>
    <w:p w:rsidR="00D01813" w:rsidRPr="00F92127" w:rsidRDefault="00BB673D" w:rsidP="008904C4">
      <w:pPr>
        <w:autoSpaceDE w:val="0"/>
        <w:autoSpaceDN w:val="0"/>
        <w:adjustRightInd w:val="0"/>
        <w:spacing w:after="0" w:line="240" w:lineRule="auto"/>
        <w:jc w:val="both"/>
        <w:rPr>
          <w:rFonts w:ascii="Times New Roman" w:hAnsi="Times New Roman" w:cs="Times New Roman"/>
          <w:sz w:val="28"/>
          <w:szCs w:val="28"/>
        </w:rPr>
      </w:pPr>
      <w:r w:rsidRPr="00F92127">
        <w:rPr>
          <w:rFonts w:ascii="Times New Roman" w:hAnsi="Times New Roman" w:cs="Times New Roman"/>
          <w:sz w:val="28"/>
          <w:szCs w:val="28"/>
        </w:rPr>
        <w:t>Дмитриевского района</w:t>
      </w:r>
      <w:r w:rsidR="00D01813" w:rsidRPr="00F92127">
        <w:rPr>
          <w:rFonts w:ascii="Times New Roman" w:hAnsi="Times New Roman" w:cs="Times New Roman"/>
          <w:sz w:val="28"/>
          <w:szCs w:val="28"/>
        </w:rPr>
        <w:t xml:space="preserve">                 </w:t>
      </w:r>
      <w:r w:rsidR="008904C4" w:rsidRPr="00F92127">
        <w:rPr>
          <w:rFonts w:ascii="Times New Roman" w:hAnsi="Times New Roman" w:cs="Times New Roman"/>
          <w:sz w:val="28"/>
          <w:szCs w:val="28"/>
        </w:rPr>
        <w:t xml:space="preserve">             </w:t>
      </w:r>
      <w:r w:rsidRPr="00F92127">
        <w:rPr>
          <w:rFonts w:ascii="Times New Roman" w:hAnsi="Times New Roman" w:cs="Times New Roman"/>
          <w:sz w:val="28"/>
          <w:szCs w:val="28"/>
        </w:rPr>
        <w:t xml:space="preserve">                        </w:t>
      </w:r>
      <w:r w:rsidR="00D975E1" w:rsidRPr="00F92127">
        <w:rPr>
          <w:rFonts w:ascii="Times New Roman" w:hAnsi="Times New Roman" w:cs="Times New Roman"/>
          <w:sz w:val="28"/>
          <w:szCs w:val="28"/>
        </w:rPr>
        <w:t>Ю.Е.Никольников</w:t>
      </w:r>
    </w:p>
    <w:p w:rsidR="00D01813" w:rsidRPr="00F92127" w:rsidRDefault="00D01813" w:rsidP="00D01813">
      <w:pPr>
        <w:pStyle w:val="a6"/>
        <w:spacing w:after="0"/>
        <w:jc w:val="both"/>
        <w:rPr>
          <w:color w:val="3C3C3C"/>
          <w:sz w:val="28"/>
          <w:szCs w:val="28"/>
        </w:rPr>
      </w:pPr>
    </w:p>
    <w:p w:rsidR="001D604B" w:rsidRPr="00F92127" w:rsidRDefault="001D604B" w:rsidP="00D01813">
      <w:pPr>
        <w:pStyle w:val="a6"/>
        <w:spacing w:after="0"/>
        <w:jc w:val="both"/>
        <w:rPr>
          <w:sz w:val="28"/>
          <w:szCs w:val="28"/>
        </w:rPr>
      </w:pPr>
    </w:p>
    <w:p w:rsidR="00D01813" w:rsidRPr="00F92127" w:rsidRDefault="00D01813" w:rsidP="00D01813">
      <w:pPr>
        <w:pStyle w:val="a6"/>
        <w:spacing w:after="0"/>
        <w:jc w:val="both"/>
        <w:rPr>
          <w:sz w:val="28"/>
          <w:szCs w:val="28"/>
        </w:rPr>
      </w:pPr>
    </w:p>
    <w:p w:rsidR="00D01813" w:rsidRPr="00F92127" w:rsidRDefault="00D01813" w:rsidP="00D01813">
      <w:pPr>
        <w:pStyle w:val="a6"/>
        <w:spacing w:after="0"/>
        <w:jc w:val="both"/>
        <w:rPr>
          <w:sz w:val="28"/>
          <w:szCs w:val="28"/>
        </w:rPr>
      </w:pPr>
    </w:p>
    <w:p w:rsidR="00D01813" w:rsidRPr="00F92127" w:rsidRDefault="00D01813" w:rsidP="00D01813">
      <w:pPr>
        <w:pStyle w:val="a6"/>
        <w:spacing w:after="0"/>
        <w:jc w:val="both"/>
        <w:rPr>
          <w:color w:val="3C3C3C"/>
          <w:sz w:val="28"/>
          <w:szCs w:val="28"/>
        </w:rPr>
      </w:pPr>
    </w:p>
    <w:p w:rsidR="00D01813" w:rsidRPr="00F92127" w:rsidRDefault="00D01813" w:rsidP="00D01813">
      <w:pPr>
        <w:pStyle w:val="a6"/>
        <w:jc w:val="both"/>
        <w:rPr>
          <w:color w:val="3C3C3C"/>
          <w:sz w:val="28"/>
          <w:szCs w:val="28"/>
        </w:rPr>
      </w:pPr>
    </w:p>
    <w:p w:rsidR="00D01813" w:rsidRPr="00F92127" w:rsidRDefault="00D01813" w:rsidP="00D01813">
      <w:pPr>
        <w:pStyle w:val="a6"/>
        <w:jc w:val="both"/>
        <w:rPr>
          <w:color w:val="3C3C3C"/>
          <w:sz w:val="28"/>
          <w:szCs w:val="28"/>
        </w:rPr>
      </w:pPr>
    </w:p>
    <w:p w:rsidR="00D01813" w:rsidRPr="00F92127" w:rsidRDefault="00D01813" w:rsidP="00D01813">
      <w:pPr>
        <w:pStyle w:val="a6"/>
        <w:jc w:val="both"/>
        <w:rPr>
          <w:color w:val="3C3C3C"/>
          <w:sz w:val="28"/>
          <w:szCs w:val="28"/>
        </w:rPr>
      </w:pPr>
    </w:p>
    <w:p w:rsidR="008904C4" w:rsidRPr="00F92127" w:rsidRDefault="008904C4" w:rsidP="00D01813">
      <w:pPr>
        <w:pStyle w:val="a6"/>
        <w:jc w:val="both"/>
        <w:rPr>
          <w:color w:val="3C3C3C"/>
          <w:sz w:val="28"/>
          <w:szCs w:val="28"/>
        </w:rPr>
      </w:pPr>
    </w:p>
    <w:p w:rsidR="008904C4" w:rsidRPr="00F92127" w:rsidRDefault="008904C4" w:rsidP="00D01813">
      <w:pPr>
        <w:pStyle w:val="a6"/>
        <w:jc w:val="both"/>
        <w:rPr>
          <w:color w:val="3C3C3C"/>
          <w:sz w:val="28"/>
          <w:szCs w:val="28"/>
        </w:rPr>
      </w:pPr>
    </w:p>
    <w:p w:rsidR="008904C4" w:rsidRPr="00F92127" w:rsidRDefault="008904C4" w:rsidP="00D01813">
      <w:pPr>
        <w:pStyle w:val="a6"/>
        <w:jc w:val="both"/>
        <w:rPr>
          <w:color w:val="3C3C3C"/>
          <w:sz w:val="28"/>
          <w:szCs w:val="28"/>
        </w:rPr>
      </w:pPr>
    </w:p>
    <w:p w:rsidR="008904C4" w:rsidRPr="00F92127" w:rsidRDefault="008904C4" w:rsidP="00D01813">
      <w:pPr>
        <w:pStyle w:val="a6"/>
        <w:jc w:val="both"/>
        <w:rPr>
          <w:color w:val="3C3C3C"/>
          <w:sz w:val="28"/>
          <w:szCs w:val="28"/>
        </w:rPr>
      </w:pPr>
    </w:p>
    <w:p w:rsidR="001C5BEA" w:rsidRPr="00F92127" w:rsidRDefault="001C5BEA" w:rsidP="00D01813">
      <w:pPr>
        <w:pStyle w:val="a3"/>
        <w:rPr>
          <w:sz w:val="28"/>
          <w:szCs w:val="28"/>
        </w:rPr>
      </w:pPr>
    </w:p>
    <w:p w:rsidR="00BB673D" w:rsidRPr="00F92127" w:rsidRDefault="005066D1" w:rsidP="003B5BDD">
      <w:pPr>
        <w:pStyle w:val="a6"/>
        <w:spacing w:after="0"/>
        <w:jc w:val="center"/>
        <w:rPr>
          <w:sz w:val="28"/>
          <w:szCs w:val="28"/>
        </w:rPr>
      </w:pPr>
      <w:r w:rsidRPr="00F92127">
        <w:rPr>
          <w:sz w:val="28"/>
          <w:szCs w:val="28"/>
        </w:rPr>
        <w:t xml:space="preserve">                                                                   </w:t>
      </w:r>
    </w:p>
    <w:p w:rsidR="00BB673D" w:rsidRPr="00F92127" w:rsidRDefault="00BB673D" w:rsidP="003B5BDD">
      <w:pPr>
        <w:pStyle w:val="a6"/>
        <w:spacing w:after="0"/>
        <w:jc w:val="center"/>
        <w:rPr>
          <w:sz w:val="28"/>
          <w:szCs w:val="28"/>
        </w:rPr>
      </w:pPr>
    </w:p>
    <w:p w:rsidR="001D604B" w:rsidRPr="00F92127" w:rsidRDefault="005066D1" w:rsidP="00BB673D">
      <w:pPr>
        <w:pStyle w:val="a6"/>
        <w:spacing w:after="0"/>
        <w:jc w:val="right"/>
      </w:pPr>
      <w:r w:rsidRPr="00F92127">
        <w:lastRenderedPageBreak/>
        <w:t xml:space="preserve"> Приложение </w:t>
      </w:r>
      <w:r w:rsidR="001D604B" w:rsidRPr="00F92127">
        <w:br/>
      </w:r>
      <w:r w:rsidRPr="00F92127">
        <w:t xml:space="preserve">                                                                       к </w:t>
      </w:r>
      <w:r w:rsidR="001D604B" w:rsidRPr="00F92127">
        <w:t>постановлению А</w:t>
      </w:r>
      <w:r w:rsidR="00D01813" w:rsidRPr="00F92127">
        <w:t xml:space="preserve">дминистрации </w:t>
      </w:r>
      <w:r w:rsidR="00D01813" w:rsidRPr="00F92127">
        <w:br/>
      </w:r>
      <w:r w:rsidRPr="00F92127">
        <w:t xml:space="preserve">                                                                    </w:t>
      </w:r>
      <w:r w:rsidR="00D975E1" w:rsidRPr="00F92127">
        <w:t>Старогородского</w:t>
      </w:r>
      <w:r w:rsidR="00D01813" w:rsidRPr="00F92127">
        <w:t xml:space="preserve"> сельсовета</w:t>
      </w:r>
    </w:p>
    <w:p w:rsidR="00FC58CD" w:rsidRPr="00F92127" w:rsidRDefault="005066D1" w:rsidP="00BB673D">
      <w:pPr>
        <w:pStyle w:val="a6"/>
        <w:spacing w:after="0"/>
        <w:jc w:val="right"/>
      </w:pPr>
      <w:r w:rsidRPr="00F92127">
        <w:t xml:space="preserve">                                                                     </w:t>
      </w:r>
      <w:r w:rsidR="001D604B" w:rsidRPr="00F92127">
        <w:t>Дмитриевского района</w:t>
      </w:r>
    </w:p>
    <w:p w:rsidR="00D01813" w:rsidRPr="00F92127" w:rsidRDefault="005066D1" w:rsidP="00BB673D">
      <w:pPr>
        <w:pStyle w:val="a6"/>
        <w:spacing w:after="0"/>
        <w:jc w:val="right"/>
      </w:pPr>
      <w:r w:rsidRPr="00F92127">
        <w:t xml:space="preserve">                                                                    </w:t>
      </w:r>
      <w:r w:rsidR="00FC58CD" w:rsidRPr="00F92127">
        <w:t>Курской области</w:t>
      </w:r>
      <w:r w:rsidR="001D604B" w:rsidRPr="00F92127">
        <w:br/>
      </w:r>
      <w:r w:rsidRPr="00F92127">
        <w:t xml:space="preserve">                                                                   </w:t>
      </w:r>
      <w:r w:rsidR="00BB673D" w:rsidRPr="00F92127">
        <w:t xml:space="preserve">от </w:t>
      </w:r>
      <w:r w:rsidR="00D975E1" w:rsidRPr="00F92127">
        <w:t>28</w:t>
      </w:r>
      <w:r w:rsidR="00BB673D" w:rsidRPr="00F92127">
        <w:t xml:space="preserve"> июня </w:t>
      </w:r>
      <w:r w:rsidR="001D604B" w:rsidRPr="00F92127">
        <w:t>2019 г</w:t>
      </w:r>
      <w:r w:rsidR="00BB673D" w:rsidRPr="00F92127">
        <w:t xml:space="preserve">. </w:t>
      </w:r>
      <w:r w:rsidR="001D604B" w:rsidRPr="00F92127">
        <w:t>№ 4</w:t>
      </w:r>
      <w:r w:rsidR="00D975E1" w:rsidRPr="00F92127">
        <w:t>5</w:t>
      </w:r>
    </w:p>
    <w:p w:rsidR="00F92127" w:rsidRDefault="00D01813" w:rsidP="00D01813">
      <w:pPr>
        <w:pStyle w:val="a6"/>
        <w:spacing w:after="0"/>
        <w:jc w:val="center"/>
        <w:rPr>
          <w:rStyle w:val="a5"/>
          <w:sz w:val="28"/>
          <w:szCs w:val="28"/>
        </w:rPr>
      </w:pPr>
      <w:r w:rsidRPr="00F92127">
        <w:rPr>
          <w:sz w:val="28"/>
          <w:szCs w:val="28"/>
        </w:rPr>
        <w:br/>
      </w:r>
      <w:r w:rsidRPr="00F92127">
        <w:rPr>
          <w:rStyle w:val="a5"/>
          <w:sz w:val="28"/>
          <w:szCs w:val="28"/>
        </w:rPr>
        <w:t>Порядок</w:t>
      </w:r>
      <w:r w:rsidRPr="00F92127">
        <w:rPr>
          <w:sz w:val="28"/>
          <w:szCs w:val="28"/>
        </w:rPr>
        <w:br/>
      </w:r>
      <w:r w:rsidRPr="00F92127">
        <w:rPr>
          <w:rStyle w:val="a5"/>
          <w:sz w:val="28"/>
          <w:szCs w:val="28"/>
        </w:rPr>
        <w:t xml:space="preserve">проведения экспертизы проектов муниципальных </w:t>
      </w:r>
    </w:p>
    <w:p w:rsidR="00F92127" w:rsidRDefault="00D01813" w:rsidP="00D01813">
      <w:pPr>
        <w:pStyle w:val="a6"/>
        <w:spacing w:after="0"/>
        <w:jc w:val="center"/>
        <w:rPr>
          <w:rStyle w:val="a5"/>
          <w:sz w:val="28"/>
          <w:szCs w:val="28"/>
        </w:rPr>
      </w:pPr>
      <w:r w:rsidRPr="00F92127">
        <w:rPr>
          <w:rStyle w:val="a5"/>
          <w:sz w:val="28"/>
          <w:szCs w:val="28"/>
        </w:rPr>
        <w:t>программ</w:t>
      </w:r>
      <w:r w:rsidR="00BB673D" w:rsidRPr="00F92127">
        <w:rPr>
          <w:rStyle w:val="a5"/>
          <w:sz w:val="28"/>
          <w:szCs w:val="28"/>
        </w:rPr>
        <w:t xml:space="preserve"> </w:t>
      </w:r>
      <w:r w:rsidR="00D975E1" w:rsidRPr="00F92127">
        <w:rPr>
          <w:rStyle w:val="a5"/>
          <w:sz w:val="28"/>
          <w:szCs w:val="28"/>
        </w:rPr>
        <w:t>Старогородского</w:t>
      </w:r>
      <w:r w:rsidRPr="00F92127">
        <w:rPr>
          <w:rStyle w:val="a5"/>
          <w:sz w:val="28"/>
          <w:szCs w:val="28"/>
        </w:rPr>
        <w:t xml:space="preserve"> сельсовета </w:t>
      </w:r>
      <w:r w:rsidR="00F92127">
        <w:rPr>
          <w:rStyle w:val="a5"/>
          <w:sz w:val="28"/>
          <w:szCs w:val="28"/>
        </w:rPr>
        <w:t xml:space="preserve"> </w:t>
      </w:r>
      <w:r w:rsidRPr="00F92127">
        <w:rPr>
          <w:rStyle w:val="a5"/>
          <w:sz w:val="28"/>
          <w:szCs w:val="28"/>
        </w:rPr>
        <w:t xml:space="preserve">Дмитриевского </w:t>
      </w:r>
    </w:p>
    <w:p w:rsidR="00D01813" w:rsidRPr="00F92127" w:rsidRDefault="00D01813" w:rsidP="00D01813">
      <w:pPr>
        <w:pStyle w:val="a6"/>
        <w:spacing w:after="0"/>
        <w:jc w:val="center"/>
        <w:rPr>
          <w:sz w:val="28"/>
          <w:szCs w:val="28"/>
        </w:rPr>
      </w:pPr>
      <w:r w:rsidRPr="00F92127">
        <w:rPr>
          <w:rStyle w:val="a5"/>
          <w:sz w:val="28"/>
          <w:szCs w:val="28"/>
        </w:rPr>
        <w:t>района Курской области</w:t>
      </w:r>
    </w:p>
    <w:p w:rsidR="00D01813" w:rsidRPr="00F92127" w:rsidRDefault="00D01813" w:rsidP="00D01813">
      <w:pPr>
        <w:pStyle w:val="a6"/>
        <w:spacing w:after="0"/>
        <w:jc w:val="both"/>
        <w:rPr>
          <w:sz w:val="28"/>
          <w:szCs w:val="28"/>
        </w:rPr>
      </w:pPr>
    </w:p>
    <w:p w:rsidR="00D01813" w:rsidRPr="00F92127" w:rsidRDefault="00D01813" w:rsidP="00DC7B8F">
      <w:pPr>
        <w:pStyle w:val="a6"/>
        <w:spacing w:after="0"/>
        <w:jc w:val="center"/>
        <w:rPr>
          <w:b/>
          <w:sz w:val="28"/>
          <w:szCs w:val="28"/>
        </w:rPr>
      </w:pPr>
      <w:r w:rsidRPr="00F92127">
        <w:rPr>
          <w:b/>
          <w:sz w:val="28"/>
          <w:szCs w:val="28"/>
        </w:rPr>
        <w:t>1. Общие положения</w:t>
      </w:r>
    </w:p>
    <w:p w:rsidR="00DC7B8F" w:rsidRPr="00F92127" w:rsidRDefault="00DC7B8F" w:rsidP="00DC7B8F">
      <w:pPr>
        <w:pStyle w:val="a6"/>
        <w:spacing w:after="0"/>
        <w:jc w:val="center"/>
        <w:rPr>
          <w:b/>
          <w:sz w:val="28"/>
          <w:szCs w:val="28"/>
        </w:rPr>
      </w:pPr>
    </w:p>
    <w:p w:rsidR="00613F2E" w:rsidRPr="00F92127" w:rsidRDefault="00D01813" w:rsidP="00613F2E">
      <w:pPr>
        <w:pStyle w:val="a6"/>
        <w:spacing w:after="0"/>
        <w:ind w:firstLine="708"/>
        <w:jc w:val="both"/>
        <w:rPr>
          <w:sz w:val="28"/>
          <w:szCs w:val="28"/>
        </w:rPr>
      </w:pPr>
      <w:r w:rsidRPr="00F92127">
        <w:rPr>
          <w:sz w:val="28"/>
          <w:szCs w:val="28"/>
        </w:rPr>
        <w:t xml:space="preserve">1.1. Порядок проведения экспертизы проектов муниципальных программ </w:t>
      </w:r>
      <w:r w:rsidR="00D975E1" w:rsidRPr="00F92127">
        <w:rPr>
          <w:sz w:val="28"/>
          <w:szCs w:val="28"/>
        </w:rPr>
        <w:t>Старогородского</w:t>
      </w:r>
      <w:r w:rsidRPr="00F92127">
        <w:rPr>
          <w:sz w:val="28"/>
          <w:szCs w:val="28"/>
        </w:rPr>
        <w:t xml:space="preserve"> сельсовета  Дмитриевского района Курской  области (далее - Порядок) разработан в целях методологического </w:t>
      </w:r>
      <w:proofErr w:type="gramStart"/>
      <w:r w:rsidRPr="00F92127">
        <w:rPr>
          <w:sz w:val="28"/>
          <w:szCs w:val="28"/>
        </w:rPr>
        <w:t>обеспечения реализации функции финансового контроля администрации</w:t>
      </w:r>
      <w:proofErr w:type="gramEnd"/>
      <w:r w:rsidRPr="00F92127">
        <w:rPr>
          <w:sz w:val="28"/>
          <w:szCs w:val="28"/>
        </w:rPr>
        <w:t xml:space="preserve"> </w:t>
      </w:r>
      <w:r w:rsidR="00D975E1" w:rsidRPr="00F92127">
        <w:rPr>
          <w:sz w:val="28"/>
          <w:szCs w:val="28"/>
        </w:rPr>
        <w:t>Старогородского</w:t>
      </w:r>
      <w:r w:rsidRPr="00F92127">
        <w:rPr>
          <w:sz w:val="28"/>
          <w:szCs w:val="28"/>
        </w:rPr>
        <w:t xml:space="preserve"> сельсовета Дмитриевского района Курской области по экспертизе муниципальных программ </w:t>
      </w:r>
      <w:r w:rsidR="00D975E1" w:rsidRPr="00F92127">
        <w:rPr>
          <w:sz w:val="28"/>
          <w:szCs w:val="28"/>
        </w:rPr>
        <w:t>Старогородского</w:t>
      </w:r>
      <w:r w:rsidRPr="00F92127">
        <w:rPr>
          <w:sz w:val="28"/>
          <w:szCs w:val="28"/>
        </w:rPr>
        <w:t xml:space="preserve"> сельсовета Дмитриевского района Курс</w:t>
      </w:r>
      <w:r w:rsidR="00BA5318" w:rsidRPr="00F92127">
        <w:rPr>
          <w:sz w:val="28"/>
          <w:szCs w:val="28"/>
        </w:rPr>
        <w:t>кой области</w:t>
      </w:r>
      <w:r w:rsidRPr="00F92127">
        <w:rPr>
          <w:sz w:val="28"/>
          <w:szCs w:val="28"/>
        </w:rPr>
        <w:t>.</w:t>
      </w:r>
    </w:p>
    <w:p w:rsidR="00613F2E" w:rsidRPr="00F92127" w:rsidRDefault="00D01813" w:rsidP="00613F2E">
      <w:pPr>
        <w:pStyle w:val="a6"/>
        <w:spacing w:after="0"/>
        <w:ind w:firstLine="708"/>
        <w:jc w:val="both"/>
        <w:rPr>
          <w:sz w:val="28"/>
          <w:szCs w:val="28"/>
        </w:rPr>
      </w:pPr>
      <w:r w:rsidRPr="00F92127">
        <w:rPr>
          <w:sz w:val="28"/>
          <w:szCs w:val="28"/>
        </w:rPr>
        <w:t>1.2. Настоящий Порядок подготовлен в соответствии с Общими требованиями к стандартам внешнего государственного и муниципального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утвержденными Коллегией Счетной палаты РФ, протокол от 17.</w:t>
      </w:r>
      <w:r w:rsidR="00BA5318" w:rsidRPr="00F92127">
        <w:rPr>
          <w:sz w:val="28"/>
          <w:szCs w:val="28"/>
        </w:rPr>
        <w:t>10.2014 №</w:t>
      </w:r>
      <w:r w:rsidR="00613F2E" w:rsidRPr="00F92127">
        <w:rPr>
          <w:sz w:val="28"/>
          <w:szCs w:val="28"/>
        </w:rPr>
        <w:t xml:space="preserve"> 47К (993).</w:t>
      </w:r>
    </w:p>
    <w:p w:rsidR="00287B66" w:rsidRPr="00F92127" w:rsidRDefault="00D01813" w:rsidP="00613F2E">
      <w:pPr>
        <w:pStyle w:val="a6"/>
        <w:spacing w:after="0"/>
        <w:ind w:firstLine="708"/>
        <w:jc w:val="both"/>
        <w:rPr>
          <w:sz w:val="28"/>
          <w:szCs w:val="28"/>
        </w:rPr>
      </w:pPr>
      <w:r w:rsidRPr="00F92127">
        <w:rPr>
          <w:sz w:val="28"/>
          <w:szCs w:val="28"/>
        </w:rPr>
        <w:t xml:space="preserve">1.3. Порядок предназначен для организации и осуществления сотрудниками администрации </w:t>
      </w:r>
      <w:r w:rsidR="00D975E1" w:rsidRPr="00F92127">
        <w:rPr>
          <w:sz w:val="28"/>
          <w:szCs w:val="28"/>
        </w:rPr>
        <w:t>Старогородского</w:t>
      </w:r>
      <w:r w:rsidRPr="00F92127">
        <w:rPr>
          <w:sz w:val="28"/>
          <w:szCs w:val="28"/>
        </w:rPr>
        <w:t xml:space="preserve"> сельсовета Дмитриевского района Курской области системной и объективной экспертизы проектов муниципальных программ </w:t>
      </w:r>
      <w:r w:rsidR="00D975E1" w:rsidRPr="00F92127">
        <w:rPr>
          <w:sz w:val="28"/>
          <w:szCs w:val="28"/>
        </w:rPr>
        <w:t>Старогородского</w:t>
      </w:r>
      <w:r w:rsidRPr="00F92127">
        <w:rPr>
          <w:sz w:val="28"/>
          <w:szCs w:val="28"/>
        </w:rPr>
        <w:t xml:space="preserve"> сельсовета Дмитриевского района Курской области, а также изменений действующих программ.</w:t>
      </w:r>
      <w:r w:rsidRPr="00F92127">
        <w:rPr>
          <w:sz w:val="28"/>
          <w:szCs w:val="28"/>
        </w:rPr>
        <w:br/>
        <w:t xml:space="preserve">      </w:t>
      </w:r>
      <w:r w:rsidR="00613F2E" w:rsidRPr="00F92127">
        <w:rPr>
          <w:sz w:val="28"/>
          <w:szCs w:val="28"/>
        </w:rPr>
        <w:tab/>
      </w:r>
      <w:r w:rsidRPr="00F92127">
        <w:rPr>
          <w:sz w:val="28"/>
          <w:szCs w:val="28"/>
        </w:rPr>
        <w:t xml:space="preserve">1.4. При проведении экспертизы проектов муниципальных программ </w:t>
      </w:r>
      <w:r w:rsidR="00D975E1" w:rsidRPr="00F92127">
        <w:rPr>
          <w:sz w:val="28"/>
          <w:szCs w:val="28"/>
        </w:rPr>
        <w:t>Старогородского</w:t>
      </w:r>
      <w:r w:rsidRPr="00F92127">
        <w:rPr>
          <w:sz w:val="28"/>
          <w:szCs w:val="28"/>
        </w:rPr>
        <w:t xml:space="preserve"> сельсовета Дмитриевского района Курской области, а также изменений действующих программ сотрудники</w:t>
      </w:r>
      <w:r w:rsidR="00954447" w:rsidRPr="00F92127">
        <w:rPr>
          <w:sz w:val="28"/>
          <w:szCs w:val="28"/>
        </w:rPr>
        <w:t xml:space="preserve"> </w:t>
      </w:r>
      <w:r w:rsidRPr="00F92127">
        <w:rPr>
          <w:sz w:val="28"/>
          <w:szCs w:val="28"/>
        </w:rPr>
        <w:t>(должностное лицо) руководствуются:</w:t>
      </w:r>
      <w:r w:rsidRPr="00F92127">
        <w:rPr>
          <w:sz w:val="28"/>
          <w:szCs w:val="28"/>
        </w:rPr>
        <w:br/>
        <w:t xml:space="preserve">     - Бюджетным Кодексом Российской Федерации;</w:t>
      </w:r>
      <w:r w:rsidRPr="00F92127">
        <w:rPr>
          <w:sz w:val="28"/>
          <w:szCs w:val="28"/>
        </w:rPr>
        <w:br/>
        <w:t>- Федеральными законами, нормативными правовыми актов в зависимости от специфики объекта проверки и рассматриваемых вопросов;</w:t>
      </w:r>
      <w:r w:rsidRPr="00F92127">
        <w:rPr>
          <w:sz w:val="28"/>
          <w:szCs w:val="28"/>
        </w:rPr>
        <w:br/>
        <w:t xml:space="preserve">      </w:t>
      </w:r>
      <w:r w:rsidR="00613F2E" w:rsidRPr="00F92127">
        <w:rPr>
          <w:sz w:val="28"/>
          <w:szCs w:val="28"/>
        </w:rPr>
        <w:tab/>
      </w:r>
      <w:r w:rsidRPr="00F92127">
        <w:rPr>
          <w:sz w:val="28"/>
          <w:szCs w:val="28"/>
        </w:rPr>
        <w:t xml:space="preserve">1.5. Целью Порядка является определение обязательных для выполнения унифицированных методов (способов) организации, проведения и оформления результатов экспертизы проектов муниципальных программ </w:t>
      </w:r>
      <w:r w:rsidR="00D975E1" w:rsidRPr="00F92127">
        <w:rPr>
          <w:sz w:val="28"/>
          <w:szCs w:val="28"/>
        </w:rPr>
        <w:t>Старогородского</w:t>
      </w:r>
      <w:r w:rsidRPr="00F92127">
        <w:rPr>
          <w:sz w:val="28"/>
          <w:szCs w:val="28"/>
        </w:rPr>
        <w:t xml:space="preserve"> сельсовета Дмитриевского района Курской области, а также разработки предложений о внесении изменений в муниципальные программы в пределах полномочий и задач, возложенных на должностное лицо.</w:t>
      </w:r>
    </w:p>
    <w:p w:rsidR="00287B66" w:rsidRPr="00F92127" w:rsidRDefault="00D01813" w:rsidP="00247E80">
      <w:pPr>
        <w:pStyle w:val="a6"/>
        <w:spacing w:after="0"/>
        <w:ind w:firstLine="708"/>
        <w:jc w:val="both"/>
        <w:rPr>
          <w:sz w:val="28"/>
          <w:szCs w:val="28"/>
        </w:rPr>
      </w:pPr>
      <w:r w:rsidRPr="00F92127">
        <w:rPr>
          <w:sz w:val="28"/>
          <w:szCs w:val="28"/>
        </w:rPr>
        <w:lastRenderedPageBreak/>
        <w:t>1.6. Задачи, решаемые Порядком:</w:t>
      </w:r>
    </w:p>
    <w:p w:rsidR="00613F2E" w:rsidRPr="00F92127" w:rsidRDefault="00D01813" w:rsidP="00287B66">
      <w:pPr>
        <w:pStyle w:val="a6"/>
        <w:spacing w:after="0"/>
        <w:ind w:firstLine="708"/>
        <w:jc w:val="both"/>
        <w:rPr>
          <w:sz w:val="28"/>
          <w:szCs w:val="28"/>
        </w:rPr>
      </w:pPr>
      <w:r w:rsidRPr="00F92127">
        <w:rPr>
          <w:sz w:val="28"/>
          <w:szCs w:val="28"/>
        </w:rPr>
        <w:t>- определение основных подходов и этапов проведения экспертизы проектов муниципальных программ и муниципальных правовых актов, предусматривающих внесение изменений в действующие программы (далее - экспертиза проектов муниципальных программ);</w:t>
      </w:r>
    </w:p>
    <w:p w:rsidR="00613F2E" w:rsidRPr="00F92127" w:rsidRDefault="00D01813" w:rsidP="00287B66">
      <w:pPr>
        <w:pStyle w:val="a6"/>
        <w:spacing w:after="0"/>
        <w:ind w:firstLine="708"/>
        <w:jc w:val="both"/>
        <w:rPr>
          <w:sz w:val="28"/>
          <w:szCs w:val="28"/>
        </w:rPr>
      </w:pPr>
      <w:r w:rsidRPr="00F92127">
        <w:rPr>
          <w:sz w:val="28"/>
          <w:szCs w:val="28"/>
        </w:rPr>
        <w:t xml:space="preserve"> - установление требований к содержанию экспертно-аналитических мероприятий, предусматривающих экспертизу муниципальных программ;</w:t>
      </w:r>
      <w:r w:rsidRPr="00F92127">
        <w:rPr>
          <w:sz w:val="28"/>
          <w:szCs w:val="28"/>
        </w:rPr>
        <w:br/>
        <w:t xml:space="preserve">     - определение структуры, содержания и основных требований к заключениям на проекты муниципальных программ;</w:t>
      </w:r>
    </w:p>
    <w:p w:rsidR="00287B66" w:rsidRPr="00F92127" w:rsidRDefault="00D01813" w:rsidP="00287B66">
      <w:pPr>
        <w:pStyle w:val="a6"/>
        <w:spacing w:after="0"/>
        <w:ind w:firstLine="708"/>
        <w:jc w:val="both"/>
        <w:rPr>
          <w:sz w:val="28"/>
          <w:szCs w:val="28"/>
        </w:rPr>
      </w:pPr>
      <w:r w:rsidRPr="00F92127">
        <w:rPr>
          <w:sz w:val="28"/>
          <w:szCs w:val="28"/>
        </w:rPr>
        <w:t xml:space="preserve"> - установление взаимодействия должностных лиц при проведении экспертизы муниципальных программ.</w:t>
      </w:r>
    </w:p>
    <w:p w:rsidR="00287B66" w:rsidRPr="00F92127" w:rsidRDefault="00D01813" w:rsidP="00287B66">
      <w:pPr>
        <w:pStyle w:val="a6"/>
        <w:spacing w:after="0"/>
        <w:ind w:firstLine="708"/>
        <w:jc w:val="both"/>
        <w:rPr>
          <w:sz w:val="28"/>
          <w:szCs w:val="28"/>
        </w:rPr>
      </w:pPr>
      <w:r w:rsidRPr="00F92127">
        <w:rPr>
          <w:sz w:val="28"/>
          <w:szCs w:val="28"/>
        </w:rPr>
        <w:t>1.7. Основные термины и понятия:</w:t>
      </w:r>
    </w:p>
    <w:p w:rsidR="00D01813" w:rsidRPr="00F92127" w:rsidRDefault="00D01813" w:rsidP="00287B66">
      <w:pPr>
        <w:pStyle w:val="a6"/>
        <w:spacing w:after="0"/>
        <w:ind w:firstLine="708"/>
        <w:jc w:val="both"/>
        <w:rPr>
          <w:sz w:val="28"/>
          <w:szCs w:val="28"/>
        </w:rPr>
      </w:pPr>
      <w:proofErr w:type="gramStart"/>
      <w:r w:rsidRPr="00F92127">
        <w:rPr>
          <w:sz w:val="28"/>
          <w:szCs w:val="28"/>
        </w:rPr>
        <w:t>экспертиза проекта муниципальной программы - экспертно-аналитическое мероприятие, представляющее собой исследование на предварительном этапе контроля по оценке проекта нормативного правового акта с точки зрения соответствия действующему законодательству, обеспеченности проектируемых нормативных решений финансовыми, организационными и иными ресурсами, целесообразности предполагаемых затрат с учетом ожидаемых результатов;</w:t>
      </w:r>
      <w:r w:rsidRPr="00F92127">
        <w:rPr>
          <w:sz w:val="28"/>
          <w:szCs w:val="28"/>
        </w:rPr>
        <w:br/>
        <w:t>целевые (индикативные) показатели, индикаторы - показатели, установленные программой, для оценки степени достижения поставленных программой целей и задач.</w:t>
      </w:r>
      <w:proofErr w:type="gramEnd"/>
    </w:p>
    <w:p w:rsidR="00D126BF" w:rsidRPr="00F92127" w:rsidRDefault="00D126BF" w:rsidP="00287B66">
      <w:pPr>
        <w:pStyle w:val="a6"/>
        <w:spacing w:after="0"/>
        <w:ind w:firstLine="708"/>
        <w:jc w:val="both"/>
        <w:rPr>
          <w:sz w:val="28"/>
          <w:szCs w:val="28"/>
        </w:rPr>
      </w:pPr>
    </w:p>
    <w:p w:rsidR="00D01813" w:rsidRPr="00F92127" w:rsidRDefault="00D01813" w:rsidP="004E0B59">
      <w:pPr>
        <w:pStyle w:val="a6"/>
        <w:spacing w:after="0"/>
        <w:jc w:val="both"/>
        <w:rPr>
          <w:b/>
          <w:sz w:val="28"/>
          <w:szCs w:val="28"/>
        </w:rPr>
      </w:pPr>
      <w:r w:rsidRPr="00F92127">
        <w:rPr>
          <w:b/>
          <w:sz w:val="28"/>
          <w:szCs w:val="28"/>
        </w:rPr>
        <w:t>2. Требования к проведению экспертизы проекта муниципальной программы</w:t>
      </w:r>
    </w:p>
    <w:p w:rsidR="00103E51" w:rsidRPr="00F92127" w:rsidRDefault="00D01813" w:rsidP="00D126BF">
      <w:pPr>
        <w:pStyle w:val="a6"/>
        <w:spacing w:after="0"/>
        <w:ind w:firstLine="708"/>
        <w:jc w:val="both"/>
        <w:rPr>
          <w:sz w:val="28"/>
          <w:szCs w:val="28"/>
        </w:rPr>
      </w:pPr>
      <w:r w:rsidRPr="00F92127">
        <w:rPr>
          <w:sz w:val="28"/>
          <w:szCs w:val="28"/>
        </w:rPr>
        <w:t>2.1. Основными задачами экспертизы проекта муниципальной программы является оценка:</w:t>
      </w:r>
    </w:p>
    <w:p w:rsidR="00D749C2" w:rsidRPr="00F92127" w:rsidRDefault="00D01813" w:rsidP="00D126BF">
      <w:pPr>
        <w:pStyle w:val="a6"/>
        <w:spacing w:after="0"/>
        <w:ind w:firstLine="708"/>
        <w:jc w:val="both"/>
        <w:rPr>
          <w:sz w:val="28"/>
          <w:szCs w:val="28"/>
        </w:rPr>
      </w:pPr>
      <w:r w:rsidRPr="00F92127">
        <w:rPr>
          <w:sz w:val="28"/>
          <w:szCs w:val="28"/>
        </w:rPr>
        <w:t>- обоснованность отнесения мероприятий программы к вопросам местного значения;</w:t>
      </w:r>
    </w:p>
    <w:p w:rsidR="00103E51" w:rsidRPr="00F92127" w:rsidRDefault="00D01813" w:rsidP="00D126BF">
      <w:pPr>
        <w:pStyle w:val="a6"/>
        <w:spacing w:after="0"/>
        <w:ind w:firstLine="708"/>
        <w:jc w:val="both"/>
        <w:rPr>
          <w:sz w:val="28"/>
          <w:szCs w:val="28"/>
        </w:rPr>
      </w:pPr>
      <w:r w:rsidRPr="00F92127">
        <w:rPr>
          <w:sz w:val="28"/>
          <w:szCs w:val="28"/>
        </w:rPr>
        <w:t>- соответствия положений проекта муниципальной программы нормам законов и иных нормативных правовых актов;</w:t>
      </w:r>
    </w:p>
    <w:p w:rsidR="00103E51" w:rsidRPr="00F92127" w:rsidRDefault="00D01813" w:rsidP="00103E51">
      <w:pPr>
        <w:pStyle w:val="a6"/>
        <w:spacing w:after="0"/>
        <w:ind w:firstLine="708"/>
        <w:jc w:val="both"/>
        <w:rPr>
          <w:sz w:val="28"/>
          <w:szCs w:val="28"/>
        </w:rPr>
      </w:pPr>
      <w:r w:rsidRPr="00F92127">
        <w:rPr>
          <w:sz w:val="28"/>
          <w:szCs w:val="28"/>
        </w:rPr>
        <w:t xml:space="preserve"> - целостности и связанности целей, задач муниципальной программы и мероприятий по их выполнению;</w:t>
      </w:r>
    </w:p>
    <w:p w:rsidR="00103E51" w:rsidRPr="00F92127" w:rsidRDefault="00D01813" w:rsidP="00103E51">
      <w:pPr>
        <w:pStyle w:val="a6"/>
        <w:spacing w:after="0"/>
        <w:ind w:firstLine="708"/>
        <w:jc w:val="both"/>
        <w:rPr>
          <w:sz w:val="28"/>
          <w:szCs w:val="28"/>
        </w:rPr>
      </w:pPr>
      <w:r w:rsidRPr="00F92127">
        <w:rPr>
          <w:sz w:val="28"/>
          <w:szCs w:val="28"/>
        </w:rPr>
        <w:t>- обоснованности заявленных финансовых потребностей муниципальной программы.</w:t>
      </w:r>
    </w:p>
    <w:p w:rsidR="00103E51" w:rsidRPr="00F92127" w:rsidRDefault="00D01813" w:rsidP="00103E51">
      <w:pPr>
        <w:pStyle w:val="a6"/>
        <w:spacing w:after="0"/>
        <w:ind w:firstLine="708"/>
        <w:jc w:val="both"/>
        <w:rPr>
          <w:sz w:val="28"/>
          <w:szCs w:val="28"/>
        </w:rPr>
      </w:pPr>
      <w:r w:rsidRPr="00F92127">
        <w:rPr>
          <w:sz w:val="28"/>
          <w:szCs w:val="28"/>
        </w:rPr>
        <w:t xml:space="preserve"> 2.2. Комплекс мероприятий по экспертизе проекта муниципальной программы определяется сотрудником исходя из целей и задач экспертизы и условий ее проведения (срока подготовки заключения, а также полноты представленных материалов и качества их оформления).</w:t>
      </w:r>
      <w:r w:rsidRPr="00F92127">
        <w:rPr>
          <w:sz w:val="28"/>
          <w:szCs w:val="28"/>
        </w:rPr>
        <w:br/>
        <w:t xml:space="preserve"> </w:t>
      </w:r>
      <w:r w:rsidR="00795D0D" w:rsidRPr="00F92127">
        <w:rPr>
          <w:sz w:val="28"/>
          <w:szCs w:val="28"/>
        </w:rPr>
        <w:tab/>
      </w:r>
      <w:r w:rsidRPr="00F92127">
        <w:rPr>
          <w:sz w:val="28"/>
          <w:szCs w:val="28"/>
        </w:rPr>
        <w:t xml:space="preserve"> 2.3. Сотрудник (с привлечением внешних экспертов при необходимости) рассматривает следующие вопросы:</w:t>
      </w:r>
    </w:p>
    <w:p w:rsidR="00795D0D" w:rsidRPr="00F92127" w:rsidRDefault="00D01813" w:rsidP="00103E51">
      <w:pPr>
        <w:pStyle w:val="a6"/>
        <w:spacing w:after="0"/>
        <w:ind w:firstLine="708"/>
        <w:jc w:val="both"/>
        <w:rPr>
          <w:sz w:val="28"/>
          <w:szCs w:val="28"/>
        </w:rPr>
      </w:pPr>
      <w:proofErr w:type="gramStart"/>
      <w:r w:rsidRPr="00F92127">
        <w:rPr>
          <w:sz w:val="28"/>
          <w:szCs w:val="28"/>
        </w:rPr>
        <w:t>- обоснованность выделения подпрограмм и мероприятий с учётом проведённого анализа текущей ситуации в сфере реализации Программы;</w:t>
      </w:r>
      <w:r w:rsidRPr="00F92127">
        <w:rPr>
          <w:sz w:val="28"/>
          <w:szCs w:val="28"/>
        </w:rPr>
        <w:br/>
        <w:t xml:space="preserve"> </w:t>
      </w:r>
      <w:r w:rsidR="00A96CC0" w:rsidRPr="00F92127">
        <w:rPr>
          <w:sz w:val="28"/>
          <w:szCs w:val="28"/>
        </w:rPr>
        <w:tab/>
      </w:r>
      <w:r w:rsidR="00D749C2" w:rsidRPr="00F92127">
        <w:rPr>
          <w:sz w:val="28"/>
          <w:szCs w:val="28"/>
        </w:rPr>
        <w:t xml:space="preserve">- </w:t>
      </w:r>
      <w:r w:rsidRPr="00F92127">
        <w:rPr>
          <w:sz w:val="28"/>
          <w:szCs w:val="28"/>
        </w:rPr>
        <w:t>соответствие целей программы поставленной проблеме;</w:t>
      </w:r>
      <w:r w:rsidRPr="00F92127">
        <w:rPr>
          <w:sz w:val="28"/>
          <w:szCs w:val="28"/>
        </w:rPr>
        <w:br/>
        <w:t xml:space="preserve">  </w:t>
      </w:r>
      <w:r w:rsidR="00A96CC0" w:rsidRPr="00F92127">
        <w:rPr>
          <w:sz w:val="28"/>
          <w:szCs w:val="28"/>
        </w:rPr>
        <w:tab/>
      </w:r>
      <w:r w:rsidRPr="00F92127">
        <w:rPr>
          <w:sz w:val="28"/>
          <w:szCs w:val="28"/>
        </w:rPr>
        <w:t>- соответствие план</w:t>
      </w:r>
      <w:r w:rsidR="00795D0D" w:rsidRPr="00F92127">
        <w:rPr>
          <w:sz w:val="28"/>
          <w:szCs w:val="28"/>
        </w:rPr>
        <w:t>ируемых задач целям программы;</w:t>
      </w:r>
      <w:proofErr w:type="gramEnd"/>
    </w:p>
    <w:p w:rsidR="00795D0D" w:rsidRPr="00F92127" w:rsidRDefault="00A96CC0" w:rsidP="00795D0D">
      <w:pPr>
        <w:pStyle w:val="a6"/>
        <w:spacing w:after="0"/>
        <w:ind w:firstLine="708"/>
        <w:jc w:val="both"/>
        <w:rPr>
          <w:sz w:val="28"/>
          <w:szCs w:val="28"/>
        </w:rPr>
      </w:pPr>
      <w:r w:rsidRPr="00F92127">
        <w:rPr>
          <w:sz w:val="28"/>
          <w:szCs w:val="28"/>
        </w:rPr>
        <w:lastRenderedPageBreak/>
        <w:t xml:space="preserve">- </w:t>
      </w:r>
      <w:r w:rsidR="00D01813" w:rsidRPr="00F92127">
        <w:rPr>
          <w:sz w:val="28"/>
          <w:szCs w:val="28"/>
        </w:rPr>
        <w:t>четкость формулировок целей и задач;</w:t>
      </w:r>
    </w:p>
    <w:p w:rsidR="00A96CC0" w:rsidRPr="00F92127" w:rsidRDefault="00D01813" w:rsidP="00795D0D">
      <w:pPr>
        <w:pStyle w:val="a6"/>
        <w:spacing w:after="0"/>
        <w:ind w:firstLine="708"/>
        <w:jc w:val="both"/>
        <w:rPr>
          <w:sz w:val="28"/>
          <w:szCs w:val="28"/>
        </w:rPr>
      </w:pPr>
      <w:r w:rsidRPr="00F92127">
        <w:rPr>
          <w:sz w:val="28"/>
          <w:szCs w:val="28"/>
        </w:rPr>
        <w:t>- наличие измеряемых (натуральных и стоимостных) показателей, позволяющих оценить степень достижения целей и выполнения задач;</w:t>
      </w:r>
      <w:r w:rsidRPr="00F92127">
        <w:rPr>
          <w:sz w:val="28"/>
          <w:szCs w:val="28"/>
        </w:rPr>
        <w:br/>
      </w:r>
      <w:r w:rsidR="00795D0D" w:rsidRPr="00F92127">
        <w:rPr>
          <w:sz w:val="28"/>
          <w:szCs w:val="28"/>
        </w:rPr>
        <w:t xml:space="preserve">       </w:t>
      </w:r>
      <w:r w:rsidRPr="00F92127">
        <w:rPr>
          <w:sz w:val="28"/>
          <w:szCs w:val="28"/>
        </w:rPr>
        <w:t xml:space="preserve"> - соответствие программных мероприятий целям и задачам программы;</w:t>
      </w:r>
      <w:r w:rsidRPr="00F92127">
        <w:rPr>
          <w:sz w:val="28"/>
          <w:szCs w:val="28"/>
        </w:rPr>
        <w:br/>
        <w:t xml:space="preserve"> </w:t>
      </w:r>
      <w:r w:rsidR="00795D0D" w:rsidRPr="00F92127">
        <w:rPr>
          <w:sz w:val="28"/>
          <w:szCs w:val="28"/>
        </w:rPr>
        <w:tab/>
      </w:r>
      <w:r w:rsidRPr="00F92127">
        <w:rPr>
          <w:sz w:val="28"/>
          <w:szCs w:val="28"/>
        </w:rPr>
        <w:t xml:space="preserve"> - целесообразность предлагаемых мероприятий для достижения цели (целей) и ожидаемых результатов Программы, достижения ожидаемых результатов подпрограмм;</w:t>
      </w:r>
    </w:p>
    <w:p w:rsidR="00526F12" w:rsidRPr="00F92127" w:rsidRDefault="00D749C2" w:rsidP="00103E51">
      <w:pPr>
        <w:pStyle w:val="a6"/>
        <w:spacing w:after="0"/>
        <w:ind w:firstLine="708"/>
        <w:jc w:val="both"/>
        <w:rPr>
          <w:sz w:val="28"/>
          <w:szCs w:val="28"/>
        </w:rPr>
      </w:pPr>
      <w:r w:rsidRPr="00F92127">
        <w:rPr>
          <w:sz w:val="28"/>
          <w:szCs w:val="28"/>
        </w:rPr>
        <w:t xml:space="preserve">- </w:t>
      </w:r>
      <w:r w:rsidR="00D01813" w:rsidRPr="00F92127">
        <w:rPr>
          <w:sz w:val="28"/>
          <w:szCs w:val="28"/>
        </w:rPr>
        <w:t>наличие промежуточных планируемых результатов;</w:t>
      </w:r>
      <w:r w:rsidR="00D01813" w:rsidRPr="00F92127">
        <w:rPr>
          <w:sz w:val="28"/>
          <w:szCs w:val="28"/>
        </w:rPr>
        <w:br/>
        <w:t xml:space="preserve">   </w:t>
      </w:r>
      <w:r w:rsidR="00A96CC0" w:rsidRPr="00F92127">
        <w:rPr>
          <w:sz w:val="28"/>
          <w:szCs w:val="28"/>
        </w:rPr>
        <w:tab/>
      </w:r>
      <w:r w:rsidR="00D01813" w:rsidRPr="00F92127">
        <w:rPr>
          <w:sz w:val="28"/>
          <w:szCs w:val="28"/>
        </w:rPr>
        <w:t>- наличие финансово-экономического обоснования, технико-экономического обоснования (при необходимости) и его соответствие установленным требованиям;</w:t>
      </w:r>
    </w:p>
    <w:p w:rsidR="00526F12" w:rsidRPr="00F92127" w:rsidRDefault="00D01813" w:rsidP="00103E51">
      <w:pPr>
        <w:pStyle w:val="a6"/>
        <w:spacing w:after="0"/>
        <w:ind w:firstLine="708"/>
        <w:jc w:val="both"/>
        <w:rPr>
          <w:sz w:val="28"/>
          <w:szCs w:val="28"/>
        </w:rPr>
      </w:pPr>
      <w:r w:rsidRPr="00F92127">
        <w:rPr>
          <w:sz w:val="28"/>
          <w:szCs w:val="28"/>
        </w:rPr>
        <w:t xml:space="preserve"> - обоснованность объемов финансирования программных мероприятий и эксплуатационных расходов;</w:t>
      </w:r>
    </w:p>
    <w:p w:rsidR="00526F12" w:rsidRPr="00F92127" w:rsidRDefault="00D01813" w:rsidP="00103E51">
      <w:pPr>
        <w:pStyle w:val="a6"/>
        <w:spacing w:after="0"/>
        <w:ind w:firstLine="708"/>
        <w:jc w:val="both"/>
        <w:rPr>
          <w:sz w:val="28"/>
          <w:szCs w:val="28"/>
        </w:rPr>
      </w:pPr>
      <w:r w:rsidRPr="00F92127">
        <w:rPr>
          <w:sz w:val="28"/>
          <w:szCs w:val="28"/>
        </w:rPr>
        <w:t>- корректность и обоснованность классификации мероприятий Программы на аналитические и специальные, а также их группировки по аналитическим и специальным подпрограммам;</w:t>
      </w:r>
    </w:p>
    <w:p w:rsidR="00526F12" w:rsidRPr="00F92127" w:rsidRDefault="00D01813" w:rsidP="00103E51">
      <w:pPr>
        <w:pStyle w:val="a6"/>
        <w:spacing w:after="0"/>
        <w:ind w:firstLine="708"/>
        <w:jc w:val="both"/>
        <w:rPr>
          <w:sz w:val="28"/>
          <w:szCs w:val="28"/>
        </w:rPr>
      </w:pPr>
      <w:r w:rsidRPr="00F92127">
        <w:rPr>
          <w:sz w:val="28"/>
          <w:szCs w:val="28"/>
        </w:rPr>
        <w:t xml:space="preserve"> - наличие прямой взаимосвязи между индикаторами (целевыми, индикативными показателями) и программными мероприятиями;</w:t>
      </w:r>
      <w:r w:rsidRPr="00F92127">
        <w:rPr>
          <w:sz w:val="28"/>
          <w:szCs w:val="28"/>
        </w:rPr>
        <w:br/>
      </w:r>
      <w:r w:rsidR="00526F12" w:rsidRPr="00F92127">
        <w:rPr>
          <w:sz w:val="28"/>
          <w:szCs w:val="28"/>
        </w:rPr>
        <w:t xml:space="preserve">         </w:t>
      </w:r>
      <w:r w:rsidRPr="00F92127">
        <w:rPr>
          <w:sz w:val="28"/>
          <w:szCs w:val="28"/>
        </w:rPr>
        <w:t>- виды и обоснованность источников финансирования муниципальных программ;</w:t>
      </w:r>
    </w:p>
    <w:p w:rsidR="00526F12" w:rsidRPr="00F92127" w:rsidRDefault="00D01813" w:rsidP="00103E51">
      <w:pPr>
        <w:pStyle w:val="a6"/>
        <w:spacing w:after="0"/>
        <w:ind w:firstLine="708"/>
        <w:jc w:val="both"/>
        <w:rPr>
          <w:sz w:val="28"/>
          <w:szCs w:val="28"/>
        </w:rPr>
      </w:pPr>
      <w:r w:rsidRPr="00F92127">
        <w:rPr>
          <w:sz w:val="28"/>
          <w:szCs w:val="28"/>
        </w:rPr>
        <w:t>- иные вопросы.</w:t>
      </w:r>
    </w:p>
    <w:p w:rsidR="00D749C2" w:rsidRPr="00F92127" w:rsidRDefault="00D01813" w:rsidP="00103E51">
      <w:pPr>
        <w:pStyle w:val="a6"/>
        <w:spacing w:after="0"/>
        <w:ind w:firstLine="708"/>
        <w:jc w:val="both"/>
        <w:rPr>
          <w:sz w:val="28"/>
          <w:szCs w:val="28"/>
        </w:rPr>
      </w:pPr>
      <w:r w:rsidRPr="00F92127">
        <w:rPr>
          <w:sz w:val="28"/>
          <w:szCs w:val="28"/>
        </w:rPr>
        <w:t>- соответствие структуры проекта программы требованиям действующего законодательства и но</w:t>
      </w:r>
      <w:r w:rsidR="00B95D2E" w:rsidRPr="00F92127">
        <w:rPr>
          <w:sz w:val="28"/>
          <w:szCs w:val="28"/>
        </w:rPr>
        <w:t xml:space="preserve">рмативных правовых актов </w:t>
      </w:r>
      <w:r w:rsidR="00D975E1" w:rsidRPr="00F92127">
        <w:rPr>
          <w:sz w:val="28"/>
          <w:szCs w:val="28"/>
        </w:rPr>
        <w:t>Старогородского</w:t>
      </w:r>
      <w:r w:rsidRPr="00F92127">
        <w:rPr>
          <w:sz w:val="28"/>
          <w:szCs w:val="28"/>
        </w:rPr>
        <w:t xml:space="preserve"> сельсовета Дмитриевского  района Курской области;</w:t>
      </w:r>
    </w:p>
    <w:p w:rsidR="000B1432" w:rsidRPr="00F92127" w:rsidRDefault="00D01813" w:rsidP="00103E51">
      <w:pPr>
        <w:pStyle w:val="a6"/>
        <w:spacing w:after="0"/>
        <w:ind w:firstLine="708"/>
        <w:jc w:val="both"/>
        <w:rPr>
          <w:sz w:val="28"/>
          <w:szCs w:val="28"/>
        </w:rPr>
      </w:pPr>
      <w:r w:rsidRPr="00F92127">
        <w:rPr>
          <w:sz w:val="28"/>
          <w:szCs w:val="28"/>
        </w:rPr>
        <w:t xml:space="preserve"> - обоснованность отнесения мероприятий программы к вопросам местного значения;</w:t>
      </w:r>
    </w:p>
    <w:p w:rsidR="000B1432" w:rsidRPr="00F92127" w:rsidRDefault="00D01813" w:rsidP="00103E51">
      <w:pPr>
        <w:pStyle w:val="a6"/>
        <w:spacing w:after="0"/>
        <w:ind w:firstLine="708"/>
        <w:jc w:val="both"/>
        <w:rPr>
          <w:sz w:val="28"/>
          <w:szCs w:val="28"/>
        </w:rPr>
      </w:pPr>
      <w:r w:rsidRPr="00F92127">
        <w:rPr>
          <w:sz w:val="28"/>
          <w:szCs w:val="28"/>
        </w:rPr>
        <w:t>- наличие коррупциогенных факторов и предпосылок ограничения конкуренции;</w:t>
      </w:r>
      <w:r w:rsidRPr="00F92127">
        <w:rPr>
          <w:sz w:val="28"/>
          <w:szCs w:val="28"/>
        </w:rPr>
        <w:br/>
      </w:r>
      <w:r w:rsidR="000B1432" w:rsidRPr="00F92127">
        <w:rPr>
          <w:sz w:val="28"/>
          <w:szCs w:val="28"/>
        </w:rPr>
        <w:t xml:space="preserve">         </w:t>
      </w:r>
      <w:r w:rsidRPr="00F92127">
        <w:rPr>
          <w:sz w:val="28"/>
          <w:szCs w:val="28"/>
        </w:rPr>
        <w:t>- экспертиза программы на соответствие юридических терминов и понятий;</w:t>
      </w:r>
      <w:r w:rsidRPr="00F92127">
        <w:rPr>
          <w:sz w:val="28"/>
          <w:szCs w:val="28"/>
        </w:rPr>
        <w:br/>
        <w:t xml:space="preserve"> </w:t>
      </w:r>
      <w:r w:rsidR="000B1432" w:rsidRPr="00F92127">
        <w:rPr>
          <w:sz w:val="28"/>
          <w:szCs w:val="28"/>
        </w:rPr>
        <w:tab/>
      </w:r>
      <w:r w:rsidRPr="00F92127">
        <w:rPr>
          <w:sz w:val="28"/>
          <w:szCs w:val="28"/>
        </w:rPr>
        <w:t xml:space="preserve"> - иные вопросы.</w:t>
      </w:r>
    </w:p>
    <w:p w:rsidR="000B1432" w:rsidRPr="00F92127" w:rsidRDefault="00D01813" w:rsidP="00103E51">
      <w:pPr>
        <w:pStyle w:val="a6"/>
        <w:spacing w:after="0"/>
        <w:ind w:firstLine="708"/>
        <w:jc w:val="both"/>
        <w:rPr>
          <w:sz w:val="28"/>
          <w:szCs w:val="28"/>
        </w:rPr>
      </w:pPr>
      <w:r w:rsidRPr="00F92127">
        <w:rPr>
          <w:sz w:val="28"/>
          <w:szCs w:val="28"/>
        </w:rPr>
        <w:t>- наличие ответственных лиц за реализацию программы в целом и за исполнение отдельных программных мероприятий;</w:t>
      </w:r>
      <w:r w:rsidRPr="00F92127">
        <w:rPr>
          <w:sz w:val="28"/>
          <w:szCs w:val="28"/>
        </w:rPr>
        <w:br/>
        <w:t>- механизм управления программой, в том числе схемы мониторинга реализации программы и взаимодействия разработчиков и исполнителей программных мероприятий;</w:t>
      </w:r>
    </w:p>
    <w:p w:rsidR="000B1432" w:rsidRPr="00F92127" w:rsidRDefault="00D01813" w:rsidP="00103E51">
      <w:pPr>
        <w:pStyle w:val="a6"/>
        <w:spacing w:after="0"/>
        <w:ind w:firstLine="708"/>
        <w:jc w:val="both"/>
        <w:rPr>
          <w:sz w:val="28"/>
          <w:szCs w:val="28"/>
        </w:rPr>
      </w:pPr>
      <w:r w:rsidRPr="00F92127">
        <w:rPr>
          <w:sz w:val="28"/>
          <w:szCs w:val="28"/>
        </w:rPr>
        <w:t>- наличие и полнота заключений о</w:t>
      </w:r>
      <w:r w:rsidR="000B1432" w:rsidRPr="00F92127">
        <w:rPr>
          <w:sz w:val="28"/>
          <w:szCs w:val="28"/>
        </w:rPr>
        <w:t>тветственных лиц администрации;</w:t>
      </w:r>
    </w:p>
    <w:p w:rsidR="000B1432" w:rsidRPr="00F92127" w:rsidRDefault="00D01813" w:rsidP="00103E51">
      <w:pPr>
        <w:pStyle w:val="a6"/>
        <w:spacing w:after="0"/>
        <w:ind w:firstLine="708"/>
        <w:jc w:val="both"/>
        <w:rPr>
          <w:sz w:val="28"/>
          <w:szCs w:val="28"/>
        </w:rPr>
      </w:pPr>
      <w:r w:rsidRPr="00F92127">
        <w:rPr>
          <w:sz w:val="28"/>
          <w:szCs w:val="28"/>
        </w:rPr>
        <w:t>- взаимосвязь программных мероприятий, исключение дублирования мероприятий в различных программах;</w:t>
      </w:r>
    </w:p>
    <w:p w:rsidR="000B1432" w:rsidRPr="00F92127" w:rsidRDefault="00D01813" w:rsidP="00103E51">
      <w:pPr>
        <w:pStyle w:val="a6"/>
        <w:spacing w:after="0"/>
        <w:ind w:firstLine="708"/>
        <w:jc w:val="both"/>
        <w:rPr>
          <w:sz w:val="28"/>
          <w:szCs w:val="28"/>
        </w:rPr>
      </w:pPr>
      <w:r w:rsidRPr="00F92127">
        <w:rPr>
          <w:sz w:val="28"/>
          <w:szCs w:val="28"/>
        </w:rPr>
        <w:t>- проверяются соответствие объемов финансирования мероприятий муниципальной программы паспорту программы и проекта бюджета;</w:t>
      </w:r>
      <w:r w:rsidRPr="00F92127">
        <w:rPr>
          <w:sz w:val="28"/>
          <w:szCs w:val="28"/>
        </w:rPr>
        <w:br/>
        <w:t>- иные вопросы.</w:t>
      </w:r>
    </w:p>
    <w:p w:rsidR="009808FA" w:rsidRPr="00F92127" w:rsidRDefault="00D01813" w:rsidP="00103E51">
      <w:pPr>
        <w:pStyle w:val="a6"/>
        <w:spacing w:after="0"/>
        <w:ind w:firstLine="708"/>
        <w:jc w:val="both"/>
        <w:rPr>
          <w:sz w:val="28"/>
          <w:szCs w:val="28"/>
        </w:rPr>
      </w:pPr>
      <w:r w:rsidRPr="00F92127">
        <w:rPr>
          <w:sz w:val="28"/>
          <w:szCs w:val="28"/>
        </w:rPr>
        <w:t>2.4. При проведении экспертизы проекта муниципальной программы, учитываются результаты ранее проведенных контрольных и экспертно-</w:t>
      </w:r>
      <w:r w:rsidRPr="00F92127">
        <w:rPr>
          <w:sz w:val="28"/>
          <w:szCs w:val="28"/>
        </w:rPr>
        <w:lastRenderedPageBreak/>
        <w:t>аналитических мероприятий в соответствующей сфере формирования и использования средств муниципального образования.</w:t>
      </w:r>
    </w:p>
    <w:p w:rsidR="00D749C2" w:rsidRPr="00F92127" w:rsidRDefault="00D01813" w:rsidP="00103E51">
      <w:pPr>
        <w:pStyle w:val="a6"/>
        <w:spacing w:after="0"/>
        <w:ind w:firstLine="708"/>
        <w:jc w:val="both"/>
        <w:rPr>
          <w:sz w:val="28"/>
          <w:szCs w:val="28"/>
        </w:rPr>
      </w:pPr>
      <w:r w:rsidRPr="00F92127">
        <w:rPr>
          <w:sz w:val="28"/>
          <w:szCs w:val="28"/>
        </w:rPr>
        <w:t xml:space="preserve">2.5. Экспертиза проектов нормативных правовых актов, предусматривающих внесение изменений в действующие муниципальные программы, осуществляется в порядке, определенном для экспертизы проекта муниципальной программы с освещением вопросов правомерности и обоснованности предлагаемых изменений муниципальной программы, соответствия их показателям бюджета </w:t>
      </w:r>
      <w:r w:rsidR="00D975E1" w:rsidRPr="00F92127">
        <w:rPr>
          <w:sz w:val="28"/>
          <w:szCs w:val="28"/>
        </w:rPr>
        <w:t>Старогородского</w:t>
      </w:r>
      <w:r w:rsidRPr="00F92127">
        <w:rPr>
          <w:sz w:val="28"/>
          <w:szCs w:val="28"/>
        </w:rPr>
        <w:t xml:space="preserve"> сельсовета Дмитриевского района Курской области, а также:</w:t>
      </w:r>
    </w:p>
    <w:p w:rsidR="009808FA" w:rsidRPr="00F92127" w:rsidRDefault="00D01813" w:rsidP="00103E51">
      <w:pPr>
        <w:pStyle w:val="a6"/>
        <w:spacing w:after="0"/>
        <w:ind w:firstLine="708"/>
        <w:jc w:val="both"/>
        <w:rPr>
          <w:sz w:val="28"/>
          <w:szCs w:val="28"/>
        </w:rPr>
      </w:pPr>
      <w:r w:rsidRPr="00F92127">
        <w:rPr>
          <w:sz w:val="28"/>
          <w:szCs w:val="28"/>
        </w:rPr>
        <w:t xml:space="preserve"> </w:t>
      </w:r>
      <w:proofErr w:type="gramStart"/>
      <w:r w:rsidRPr="00F92127">
        <w:rPr>
          <w:sz w:val="28"/>
          <w:szCs w:val="28"/>
        </w:rPr>
        <w:t>- корректности предлагаемых изменений (в т.ч.</w:t>
      </w:r>
      <w:r w:rsidR="00B95D2E" w:rsidRPr="00F92127">
        <w:rPr>
          <w:sz w:val="28"/>
          <w:szCs w:val="28"/>
        </w:rPr>
        <w:t xml:space="preserve"> отсутствие изменений программы»</w:t>
      </w:r>
      <w:r w:rsidRPr="00F92127">
        <w:rPr>
          <w:sz w:val="28"/>
          <w:szCs w:val="28"/>
        </w:rPr>
        <w:t xml:space="preserve"> задним </w:t>
      </w:r>
      <w:r w:rsidR="00B95D2E" w:rsidRPr="00F92127">
        <w:rPr>
          <w:sz w:val="28"/>
          <w:szCs w:val="28"/>
        </w:rPr>
        <w:t>числом»</w:t>
      </w:r>
      <w:r w:rsidRPr="00F92127">
        <w:rPr>
          <w:sz w:val="28"/>
          <w:szCs w:val="28"/>
        </w:rPr>
        <w:t>);</w:t>
      </w:r>
      <w:proofErr w:type="gramEnd"/>
    </w:p>
    <w:p w:rsidR="009808FA" w:rsidRPr="00F92127" w:rsidRDefault="00D01813" w:rsidP="00103E51">
      <w:pPr>
        <w:pStyle w:val="a6"/>
        <w:spacing w:after="0"/>
        <w:ind w:firstLine="708"/>
        <w:jc w:val="both"/>
        <w:rPr>
          <w:sz w:val="28"/>
          <w:szCs w:val="28"/>
        </w:rPr>
      </w:pPr>
      <w:r w:rsidRPr="00F92127">
        <w:rPr>
          <w:sz w:val="28"/>
          <w:szCs w:val="28"/>
        </w:rPr>
        <w:t>- логичности предлагаемых изменений (в т.ч. отсутствие внутренних противоречий в новом варианте программы; согласованность изменений финансирования, программных мероприятий, целевых (индикативных) показателей и ожидаемых результатов);</w:t>
      </w:r>
    </w:p>
    <w:p w:rsidR="009808FA" w:rsidRPr="00F92127" w:rsidRDefault="00D01813" w:rsidP="00103E51">
      <w:pPr>
        <w:pStyle w:val="a6"/>
        <w:spacing w:after="0"/>
        <w:ind w:firstLine="708"/>
        <w:jc w:val="both"/>
        <w:rPr>
          <w:sz w:val="28"/>
          <w:szCs w:val="28"/>
        </w:rPr>
      </w:pPr>
      <w:r w:rsidRPr="00F92127">
        <w:rPr>
          <w:sz w:val="28"/>
          <w:szCs w:val="28"/>
        </w:rPr>
        <w:t>- целесообразности предлагаемых изменений (потенциальная эффективность предлагаемых мер);</w:t>
      </w:r>
    </w:p>
    <w:p w:rsidR="009808FA" w:rsidRPr="00F92127" w:rsidRDefault="00D01813" w:rsidP="00103E51">
      <w:pPr>
        <w:pStyle w:val="a6"/>
        <w:spacing w:after="0"/>
        <w:ind w:firstLine="708"/>
        <w:jc w:val="both"/>
        <w:rPr>
          <w:sz w:val="28"/>
          <w:szCs w:val="28"/>
        </w:rPr>
      </w:pPr>
      <w:r w:rsidRPr="00F92127">
        <w:rPr>
          <w:sz w:val="28"/>
          <w:szCs w:val="28"/>
        </w:rPr>
        <w:t>- устранения или сохранения нарушений и недостатков программы, отмеченных Контрольно-счетной комиссией ранее по результатам экспертизы проекта программы.</w:t>
      </w:r>
    </w:p>
    <w:p w:rsidR="009808FA" w:rsidRPr="00F92127" w:rsidRDefault="00D01813" w:rsidP="00103E51">
      <w:pPr>
        <w:pStyle w:val="a6"/>
        <w:spacing w:after="0"/>
        <w:ind w:firstLine="708"/>
        <w:jc w:val="both"/>
        <w:rPr>
          <w:sz w:val="28"/>
          <w:szCs w:val="28"/>
        </w:rPr>
      </w:pPr>
      <w:r w:rsidRPr="00F92127">
        <w:rPr>
          <w:sz w:val="28"/>
          <w:szCs w:val="28"/>
        </w:rPr>
        <w:t>2.6. В целях обсуждения и решения возникших вопросов по результатам проведенной экспертизы может быть организовано рабочее совещание с привлечением представителей разработчика и исполнителей муниципальной программы. Форма проведения совещания определяется главой администрации.</w:t>
      </w:r>
    </w:p>
    <w:p w:rsidR="003D275A" w:rsidRPr="00F92127" w:rsidRDefault="00D01813" w:rsidP="00103E51">
      <w:pPr>
        <w:pStyle w:val="a6"/>
        <w:spacing w:after="0"/>
        <w:ind w:firstLine="708"/>
        <w:jc w:val="both"/>
        <w:rPr>
          <w:sz w:val="28"/>
          <w:szCs w:val="28"/>
        </w:rPr>
      </w:pPr>
      <w:r w:rsidRPr="00F92127">
        <w:rPr>
          <w:sz w:val="28"/>
          <w:szCs w:val="28"/>
        </w:rPr>
        <w:t>2.7. Экспертиза проектов муниципальных программ проводится в форме экспертно-аналитического мероприятия. Ответственность за организацию мероприятия возлагается на должностное лицо администрации специально уполномоченное.</w:t>
      </w:r>
    </w:p>
    <w:p w:rsidR="000C3CC3" w:rsidRPr="00F92127" w:rsidRDefault="00D01813" w:rsidP="00795D0D">
      <w:pPr>
        <w:pStyle w:val="a6"/>
        <w:tabs>
          <w:tab w:val="left" w:pos="709"/>
        </w:tabs>
        <w:spacing w:after="0"/>
        <w:ind w:firstLine="708"/>
        <w:jc w:val="both"/>
        <w:rPr>
          <w:sz w:val="28"/>
          <w:szCs w:val="28"/>
        </w:rPr>
      </w:pPr>
      <w:r w:rsidRPr="00F92127">
        <w:rPr>
          <w:sz w:val="28"/>
          <w:szCs w:val="28"/>
        </w:rPr>
        <w:t xml:space="preserve"> 2.8. Экспертиза проектов нормативных правовых актов об изменении муниципальных программ не оформляется отдельным мероприятием. Ответственность за подготовку заключения по итогам экспертизы возлагается на уполномоченное должностное лицо.</w:t>
      </w:r>
    </w:p>
    <w:p w:rsidR="00D01813" w:rsidRPr="00F92127" w:rsidRDefault="00D01813" w:rsidP="00795D0D">
      <w:pPr>
        <w:pStyle w:val="a6"/>
        <w:tabs>
          <w:tab w:val="left" w:pos="709"/>
        </w:tabs>
        <w:spacing w:after="0"/>
        <w:ind w:firstLine="708"/>
        <w:jc w:val="both"/>
        <w:rPr>
          <w:sz w:val="28"/>
          <w:szCs w:val="28"/>
        </w:rPr>
      </w:pPr>
      <w:r w:rsidRPr="00F92127">
        <w:rPr>
          <w:sz w:val="28"/>
          <w:szCs w:val="28"/>
        </w:rPr>
        <w:br/>
      </w:r>
      <w:r w:rsidRPr="00F92127">
        <w:rPr>
          <w:b/>
          <w:sz w:val="28"/>
          <w:szCs w:val="28"/>
        </w:rPr>
        <w:t xml:space="preserve"> 3. Этапы проведения экспертизы</w:t>
      </w:r>
    </w:p>
    <w:p w:rsidR="003D275A" w:rsidRPr="00F92127" w:rsidRDefault="00D01813" w:rsidP="000C63AA">
      <w:pPr>
        <w:pStyle w:val="a6"/>
        <w:spacing w:after="0"/>
        <w:ind w:firstLine="708"/>
        <w:jc w:val="both"/>
        <w:rPr>
          <w:sz w:val="28"/>
          <w:szCs w:val="28"/>
        </w:rPr>
      </w:pPr>
      <w:r w:rsidRPr="00F92127">
        <w:rPr>
          <w:sz w:val="28"/>
          <w:szCs w:val="28"/>
        </w:rPr>
        <w:t>3.1. При поступлении проекта муниципальной программы сотрудник оформляет поступившие документы согласно требованиям инструкции по делопроизводству.</w:t>
      </w:r>
    </w:p>
    <w:p w:rsidR="000C63AA" w:rsidRPr="00F92127" w:rsidRDefault="00D01813" w:rsidP="00E13A9B">
      <w:pPr>
        <w:pStyle w:val="a6"/>
        <w:spacing w:after="0"/>
        <w:ind w:firstLine="708"/>
        <w:jc w:val="both"/>
        <w:rPr>
          <w:sz w:val="28"/>
          <w:szCs w:val="28"/>
        </w:rPr>
      </w:pPr>
      <w:r w:rsidRPr="00F92127">
        <w:rPr>
          <w:sz w:val="28"/>
          <w:szCs w:val="28"/>
        </w:rPr>
        <w:t>3.2. Объем экспертизы проекта муниципальной программы определяется главой администрации исходя из целей и задач экспертизы и условий ее проведения (срока подготовки заключения, а также полноты представленных материалов и качества их оформления).</w:t>
      </w:r>
      <w:r w:rsidRPr="00F92127">
        <w:rPr>
          <w:sz w:val="28"/>
          <w:szCs w:val="28"/>
        </w:rPr>
        <w:br/>
        <w:t>При необходимости главой администрации при проведении экспертизы могут быть определены вопросы, на которые участвующим в проведение экспертизы предлагается обратить особое внимание.</w:t>
      </w:r>
    </w:p>
    <w:p w:rsidR="00D01813" w:rsidRPr="00F92127" w:rsidRDefault="00D01813" w:rsidP="00E13A9B">
      <w:pPr>
        <w:pStyle w:val="a6"/>
        <w:spacing w:after="0"/>
        <w:ind w:firstLine="708"/>
        <w:jc w:val="both"/>
        <w:rPr>
          <w:sz w:val="28"/>
          <w:szCs w:val="28"/>
        </w:rPr>
      </w:pPr>
      <w:r w:rsidRPr="00F92127">
        <w:rPr>
          <w:sz w:val="28"/>
          <w:szCs w:val="28"/>
        </w:rPr>
        <w:lastRenderedPageBreak/>
        <w:t xml:space="preserve">3.3. Экспертиза проекта муниципальной программы осуществляется в сроки, предусмотренные соответствующими нормативными правовыми актами Администрации </w:t>
      </w:r>
      <w:r w:rsidR="00D975E1" w:rsidRPr="00F92127">
        <w:rPr>
          <w:sz w:val="28"/>
          <w:szCs w:val="28"/>
        </w:rPr>
        <w:t>Старогородского</w:t>
      </w:r>
      <w:r w:rsidRPr="00F92127">
        <w:rPr>
          <w:sz w:val="28"/>
          <w:szCs w:val="28"/>
        </w:rPr>
        <w:t xml:space="preserve"> сельсовета Дмитриевского района Курской области. Сотрудник осуществляют рассмотрение проекта программы в течение 3 рабочих дней с момента ее поступления.</w:t>
      </w:r>
    </w:p>
    <w:p w:rsidR="00D01813" w:rsidRPr="00F92127" w:rsidRDefault="00D01813" w:rsidP="004E0B59">
      <w:pPr>
        <w:pStyle w:val="a6"/>
        <w:spacing w:after="0"/>
        <w:jc w:val="both"/>
        <w:rPr>
          <w:b/>
          <w:sz w:val="28"/>
          <w:szCs w:val="28"/>
        </w:rPr>
      </w:pPr>
    </w:p>
    <w:p w:rsidR="000C3CC3" w:rsidRPr="00F92127" w:rsidRDefault="000C3CC3" w:rsidP="004E0B59">
      <w:pPr>
        <w:pStyle w:val="a6"/>
        <w:spacing w:after="0"/>
        <w:jc w:val="both"/>
        <w:rPr>
          <w:b/>
          <w:sz w:val="28"/>
          <w:szCs w:val="28"/>
        </w:rPr>
      </w:pPr>
      <w:r w:rsidRPr="00F92127">
        <w:rPr>
          <w:b/>
          <w:sz w:val="28"/>
          <w:szCs w:val="28"/>
        </w:rPr>
        <w:t xml:space="preserve">4. Реализация </w:t>
      </w:r>
      <w:proofErr w:type="gramStart"/>
      <w:r w:rsidR="00D01813" w:rsidRPr="00F92127">
        <w:rPr>
          <w:b/>
          <w:sz w:val="28"/>
          <w:szCs w:val="28"/>
        </w:rPr>
        <w:t>итогов проведения экспертизы</w:t>
      </w:r>
      <w:r w:rsidR="00D01813" w:rsidRPr="00F92127">
        <w:rPr>
          <w:b/>
          <w:sz w:val="28"/>
          <w:szCs w:val="28"/>
        </w:rPr>
        <w:br/>
        <w:t>проектов муниципальных программ</w:t>
      </w:r>
      <w:proofErr w:type="gramEnd"/>
    </w:p>
    <w:p w:rsidR="00B16935" w:rsidRPr="00F92127" w:rsidRDefault="00D01813" w:rsidP="00B16935">
      <w:pPr>
        <w:pStyle w:val="a6"/>
        <w:spacing w:after="0"/>
        <w:ind w:firstLine="708"/>
        <w:jc w:val="both"/>
        <w:rPr>
          <w:sz w:val="28"/>
          <w:szCs w:val="28"/>
        </w:rPr>
      </w:pPr>
      <w:r w:rsidRPr="00F92127">
        <w:rPr>
          <w:sz w:val="28"/>
          <w:szCs w:val="28"/>
        </w:rPr>
        <w:t>4.1. Итогом проведения экспертизы проектов муниципальных программ является оценка проекта программы на основании поставленных вопросов. По итогам проведения экспертизы могут быть сформированы предложения по совершенствованию нормативной правовой базы Дмитриевского сельсовета Дмитриевского района Курской области, реализации муниципальных программ, а также предложения по включению отдельных мероприятий в план работы на следующий календарный год.</w:t>
      </w:r>
    </w:p>
    <w:p w:rsidR="00B16935" w:rsidRPr="00F92127" w:rsidRDefault="00D01813" w:rsidP="004E0B59">
      <w:pPr>
        <w:pStyle w:val="a6"/>
        <w:spacing w:after="0"/>
        <w:jc w:val="both"/>
        <w:rPr>
          <w:sz w:val="28"/>
          <w:szCs w:val="28"/>
        </w:rPr>
      </w:pPr>
      <w:r w:rsidRPr="00F92127">
        <w:rPr>
          <w:sz w:val="28"/>
          <w:szCs w:val="28"/>
        </w:rPr>
        <w:t xml:space="preserve"> </w:t>
      </w:r>
      <w:r w:rsidR="00B16935" w:rsidRPr="00F92127">
        <w:rPr>
          <w:sz w:val="28"/>
          <w:szCs w:val="28"/>
        </w:rPr>
        <w:tab/>
      </w:r>
      <w:r w:rsidRPr="00F92127">
        <w:rPr>
          <w:sz w:val="28"/>
          <w:szCs w:val="28"/>
        </w:rPr>
        <w:t>4.2. По результатам проведения экспертизы составляется заключение.</w:t>
      </w:r>
      <w:r w:rsidRPr="00F92127">
        <w:rPr>
          <w:sz w:val="28"/>
          <w:szCs w:val="28"/>
        </w:rPr>
        <w:br/>
        <w:t>Заключение состоит из вводной и содержательной частей.</w:t>
      </w:r>
      <w:r w:rsidRPr="00F92127">
        <w:rPr>
          <w:sz w:val="28"/>
          <w:szCs w:val="28"/>
        </w:rPr>
        <w:br/>
        <w:t>Во вводной части заключения указываются реквизиты документов, на основании и с учетом которых проведена экспертиза, перечень дополнительно запрошенных и (или) изученных в ходе экспертизы документов, материалы которых были учтены при подготовке заключения, сведения о привлеченных внешних экспертах.</w:t>
      </w:r>
    </w:p>
    <w:p w:rsidR="000C63AA" w:rsidRPr="00F92127" w:rsidRDefault="00D01813" w:rsidP="004E0B59">
      <w:pPr>
        <w:pStyle w:val="a6"/>
        <w:spacing w:after="0"/>
        <w:jc w:val="both"/>
        <w:rPr>
          <w:sz w:val="28"/>
          <w:szCs w:val="28"/>
        </w:rPr>
      </w:pPr>
      <w:r w:rsidRPr="00F92127">
        <w:rPr>
          <w:sz w:val="28"/>
          <w:szCs w:val="28"/>
        </w:rPr>
        <w:t>В содержательной части заключения обязательно отражаются выводы сотрудников по экспертизе муниципальной программы.</w:t>
      </w:r>
      <w:r w:rsidRPr="00F92127">
        <w:rPr>
          <w:sz w:val="28"/>
          <w:szCs w:val="28"/>
        </w:rPr>
        <w:br/>
        <w:t>В содержательной части заключения могут быть отражены наиболее существенные проблемные вопросы, выявленные в ходе экспертизы в отношении следующих элементов и принципиальных решений проекта муниципальной программы:</w:t>
      </w:r>
    </w:p>
    <w:p w:rsidR="000C63AA" w:rsidRPr="00F92127" w:rsidRDefault="00D01813" w:rsidP="000C63AA">
      <w:pPr>
        <w:pStyle w:val="a6"/>
        <w:spacing w:after="0"/>
        <w:ind w:firstLine="708"/>
        <w:jc w:val="both"/>
        <w:rPr>
          <w:sz w:val="28"/>
          <w:szCs w:val="28"/>
        </w:rPr>
      </w:pPr>
      <w:r w:rsidRPr="00F92127">
        <w:rPr>
          <w:sz w:val="28"/>
          <w:szCs w:val="28"/>
        </w:rPr>
        <w:t xml:space="preserve"> - анализа предметной сферы жизнедеятельности муниципального образования;</w:t>
      </w:r>
      <w:r w:rsidRPr="00F92127">
        <w:rPr>
          <w:sz w:val="28"/>
          <w:szCs w:val="28"/>
        </w:rPr>
        <w:br/>
      </w:r>
      <w:r w:rsidR="000C63AA" w:rsidRPr="00F92127">
        <w:rPr>
          <w:sz w:val="28"/>
          <w:szCs w:val="28"/>
        </w:rPr>
        <w:t xml:space="preserve">          </w:t>
      </w:r>
      <w:r w:rsidRPr="00F92127">
        <w:rPr>
          <w:sz w:val="28"/>
          <w:szCs w:val="28"/>
        </w:rPr>
        <w:t>- определения целей, выбора ожидаемых результатов;</w:t>
      </w:r>
      <w:r w:rsidRPr="00F92127">
        <w:rPr>
          <w:sz w:val="28"/>
          <w:szCs w:val="28"/>
        </w:rPr>
        <w:br/>
      </w:r>
      <w:r w:rsidR="000C63AA" w:rsidRPr="00F92127">
        <w:rPr>
          <w:sz w:val="28"/>
          <w:szCs w:val="28"/>
        </w:rPr>
        <w:t xml:space="preserve">          </w:t>
      </w:r>
      <w:r w:rsidRPr="00F92127">
        <w:rPr>
          <w:sz w:val="28"/>
          <w:szCs w:val="28"/>
        </w:rPr>
        <w:t>- постановки задач, выбора принципиальных подходов решения проблемы (улучшения состояния жизнедеятельности муниципального образования);</w:t>
      </w:r>
      <w:r w:rsidRPr="00F92127">
        <w:rPr>
          <w:sz w:val="28"/>
          <w:szCs w:val="28"/>
        </w:rPr>
        <w:br/>
      </w:r>
      <w:r w:rsidR="000C63AA" w:rsidRPr="00F92127">
        <w:rPr>
          <w:sz w:val="28"/>
          <w:szCs w:val="28"/>
        </w:rPr>
        <w:t xml:space="preserve">         </w:t>
      </w:r>
      <w:r w:rsidRPr="00F92127">
        <w:rPr>
          <w:sz w:val="28"/>
          <w:szCs w:val="28"/>
        </w:rPr>
        <w:t>- определение целевых, индикативных показателей (индикаторов);</w:t>
      </w:r>
      <w:r w:rsidRPr="00F92127">
        <w:rPr>
          <w:sz w:val="28"/>
          <w:szCs w:val="28"/>
        </w:rPr>
        <w:br/>
      </w:r>
      <w:r w:rsidR="000C63AA" w:rsidRPr="00F92127">
        <w:rPr>
          <w:sz w:val="28"/>
          <w:szCs w:val="28"/>
        </w:rPr>
        <w:t xml:space="preserve">         </w:t>
      </w:r>
      <w:r w:rsidRPr="00F92127">
        <w:rPr>
          <w:sz w:val="28"/>
          <w:szCs w:val="28"/>
        </w:rPr>
        <w:t>- распределения задач и мероприятий между соисполнителями муниципальной программы;</w:t>
      </w:r>
    </w:p>
    <w:p w:rsidR="000C63AA" w:rsidRPr="00F92127" w:rsidRDefault="00D01813" w:rsidP="000C63AA">
      <w:pPr>
        <w:pStyle w:val="a6"/>
        <w:spacing w:after="0"/>
        <w:ind w:firstLine="708"/>
        <w:jc w:val="both"/>
        <w:rPr>
          <w:sz w:val="28"/>
          <w:szCs w:val="28"/>
        </w:rPr>
      </w:pPr>
      <w:r w:rsidRPr="00F92127">
        <w:rPr>
          <w:sz w:val="28"/>
          <w:szCs w:val="28"/>
        </w:rPr>
        <w:t>- формирования программных мероприятий, в том числе определения параметров сводных муниципальных заданий на оказание муниципальных услуг (выполнение работ);</w:t>
      </w:r>
    </w:p>
    <w:p w:rsidR="000C63AA" w:rsidRPr="00F92127" w:rsidRDefault="00D01813" w:rsidP="000C63AA">
      <w:pPr>
        <w:pStyle w:val="a6"/>
        <w:spacing w:after="0"/>
        <w:ind w:firstLine="708"/>
        <w:jc w:val="both"/>
        <w:rPr>
          <w:sz w:val="28"/>
          <w:szCs w:val="28"/>
        </w:rPr>
      </w:pPr>
      <w:r w:rsidRPr="00F92127">
        <w:rPr>
          <w:sz w:val="28"/>
          <w:szCs w:val="28"/>
        </w:rPr>
        <w:t>- установления финансовых потребностей муниципальной программы, в том числе с учетом выпадающих доходов бюджета муниципального образования при возникновении таковых в связи с принятием (изменением) программы;</w:t>
      </w:r>
    </w:p>
    <w:p w:rsidR="00BA3FCD" w:rsidRPr="00F92127" w:rsidRDefault="00D01813" w:rsidP="000C63AA">
      <w:pPr>
        <w:pStyle w:val="a6"/>
        <w:spacing w:after="0"/>
        <w:ind w:firstLine="708"/>
        <w:jc w:val="both"/>
        <w:rPr>
          <w:sz w:val="28"/>
          <w:szCs w:val="28"/>
        </w:rPr>
      </w:pPr>
      <w:r w:rsidRPr="00F92127">
        <w:rPr>
          <w:sz w:val="28"/>
          <w:szCs w:val="28"/>
        </w:rPr>
        <w:lastRenderedPageBreak/>
        <w:t>- общее изменение объема финансирования с оценкой его обоснованности;</w:t>
      </w:r>
      <w:r w:rsidRPr="00F92127">
        <w:rPr>
          <w:sz w:val="28"/>
          <w:szCs w:val="28"/>
        </w:rPr>
        <w:br/>
        <w:t>- изменение целевых показателей в связи с изменением объемов финансирования с оценкой их обоснованности;</w:t>
      </w:r>
    </w:p>
    <w:p w:rsidR="00B16935" w:rsidRPr="00F92127" w:rsidRDefault="00D01813" w:rsidP="000C63AA">
      <w:pPr>
        <w:pStyle w:val="a6"/>
        <w:spacing w:after="0"/>
        <w:ind w:firstLine="708"/>
        <w:jc w:val="both"/>
        <w:rPr>
          <w:sz w:val="28"/>
          <w:szCs w:val="28"/>
        </w:rPr>
      </w:pPr>
      <w:r w:rsidRPr="00F92127">
        <w:rPr>
          <w:sz w:val="28"/>
          <w:szCs w:val="28"/>
        </w:rPr>
        <w:t>- оценка финансовых последствий принимаемых изменений.</w:t>
      </w:r>
      <w:r w:rsidRPr="00F92127">
        <w:rPr>
          <w:sz w:val="28"/>
          <w:szCs w:val="28"/>
        </w:rPr>
        <w:br/>
        <w:t>При проведении повторной экспертизы во вводной части указывается причина ее проведения (устранение замечаний, предоставление дополнительных документов, изменение первоначального проекта муниципальной программы, в т.ч. объемов финансирования). В содержательной части по итогам повторной экспертизы необходимо описать устраненные по рекомендации нарушения и недостатки.</w:t>
      </w:r>
      <w:r w:rsidRPr="00F92127">
        <w:rPr>
          <w:sz w:val="28"/>
          <w:szCs w:val="28"/>
        </w:rPr>
        <w:br/>
        <w:t xml:space="preserve">    Все суждения и оценки, отраженные в заключении, должны подтверждаться с указанием структурного раздела проекта муниципальной программы и (при необходимости) на действующее законодательство, положения нормативно-правовых актов муниципального образования.</w:t>
      </w:r>
    </w:p>
    <w:p w:rsidR="00BA3FCD" w:rsidRPr="00F92127" w:rsidRDefault="00D01813" w:rsidP="000C63AA">
      <w:pPr>
        <w:pStyle w:val="a6"/>
        <w:spacing w:after="0"/>
        <w:ind w:firstLine="708"/>
        <w:jc w:val="both"/>
        <w:rPr>
          <w:sz w:val="28"/>
          <w:szCs w:val="28"/>
        </w:rPr>
      </w:pPr>
      <w:r w:rsidRPr="00F92127">
        <w:rPr>
          <w:sz w:val="28"/>
          <w:szCs w:val="28"/>
        </w:rPr>
        <w:t>В заключении по итогам экспертизы не даются рекомендации по утверждению или отклонению представленного проекта. В заключении выражается мнение о необходимости рассмотрения разработчиком программы замечаний и предложений, изложенных в заключени</w:t>
      </w:r>
      <w:proofErr w:type="gramStart"/>
      <w:r w:rsidRPr="00F92127">
        <w:rPr>
          <w:sz w:val="28"/>
          <w:szCs w:val="28"/>
        </w:rPr>
        <w:t>и</w:t>
      </w:r>
      <w:proofErr w:type="gramEnd"/>
      <w:r w:rsidRPr="00F92127">
        <w:rPr>
          <w:sz w:val="28"/>
          <w:szCs w:val="28"/>
        </w:rPr>
        <w:t>, внесения изменений в проект программы, либо информация об отсутствии замечаний и предложений по итогам экспертизы. Заключение по итогам экспертизы не должно содержать политических оценок проекта муниципальной программы.</w:t>
      </w:r>
    </w:p>
    <w:p w:rsidR="00BA3FCD" w:rsidRPr="00F92127" w:rsidRDefault="00D01813" w:rsidP="000C63AA">
      <w:pPr>
        <w:pStyle w:val="a6"/>
        <w:spacing w:after="0"/>
        <w:ind w:firstLine="708"/>
        <w:jc w:val="both"/>
        <w:rPr>
          <w:sz w:val="28"/>
          <w:szCs w:val="28"/>
        </w:rPr>
      </w:pPr>
      <w:r w:rsidRPr="00F92127">
        <w:rPr>
          <w:sz w:val="28"/>
          <w:szCs w:val="28"/>
        </w:rPr>
        <w:t xml:space="preserve">Заключение по итогам экспертизы проекта муниципальной программы подписывается Главой </w:t>
      </w:r>
      <w:r w:rsidR="00D975E1" w:rsidRPr="00F92127">
        <w:rPr>
          <w:sz w:val="28"/>
          <w:szCs w:val="28"/>
        </w:rPr>
        <w:t>Старогородского</w:t>
      </w:r>
      <w:r w:rsidRPr="00F92127">
        <w:rPr>
          <w:sz w:val="28"/>
          <w:szCs w:val="28"/>
        </w:rPr>
        <w:t xml:space="preserve"> сельсовета Дмитриевского района  или лицом, его замещающим, а также визируется другими участниками экспертизы. Заключение направляется разработчику. Копия заключения направляется в адрес администрации </w:t>
      </w:r>
      <w:r w:rsidR="00D975E1" w:rsidRPr="00F92127">
        <w:rPr>
          <w:sz w:val="28"/>
          <w:szCs w:val="28"/>
        </w:rPr>
        <w:t>Старогородского</w:t>
      </w:r>
      <w:r w:rsidRPr="00F92127">
        <w:rPr>
          <w:sz w:val="28"/>
          <w:szCs w:val="28"/>
        </w:rPr>
        <w:t xml:space="preserve"> сельсовета Дмитриевского района Курской области.</w:t>
      </w:r>
    </w:p>
    <w:p w:rsidR="00BA3FCD" w:rsidRPr="00F92127" w:rsidRDefault="00D01813" w:rsidP="000C63AA">
      <w:pPr>
        <w:pStyle w:val="a6"/>
        <w:spacing w:after="0"/>
        <w:ind w:firstLine="708"/>
        <w:jc w:val="both"/>
        <w:rPr>
          <w:sz w:val="28"/>
          <w:szCs w:val="28"/>
        </w:rPr>
      </w:pPr>
      <w:r w:rsidRPr="00F92127">
        <w:rPr>
          <w:sz w:val="28"/>
          <w:szCs w:val="28"/>
        </w:rPr>
        <w:t>4.3. Оформление предложений по итогам проведения экспертизы осуществляется в соответствии с локальными актами.</w:t>
      </w:r>
    </w:p>
    <w:p w:rsidR="00E463E5" w:rsidRPr="00F92127" w:rsidRDefault="00D01813" w:rsidP="000C63AA">
      <w:pPr>
        <w:pStyle w:val="a6"/>
        <w:spacing w:after="0"/>
        <w:ind w:firstLine="708"/>
        <w:jc w:val="both"/>
        <w:rPr>
          <w:sz w:val="28"/>
          <w:szCs w:val="28"/>
        </w:rPr>
      </w:pPr>
      <w:r w:rsidRPr="00F92127">
        <w:rPr>
          <w:sz w:val="28"/>
          <w:szCs w:val="28"/>
        </w:rPr>
        <w:t xml:space="preserve"> 4.4. Информационное письмо со сведениями о результатах проведенных экспертиз может быть направлено Главе </w:t>
      </w:r>
      <w:r w:rsidR="00D975E1" w:rsidRPr="00F92127">
        <w:rPr>
          <w:sz w:val="28"/>
          <w:szCs w:val="28"/>
        </w:rPr>
        <w:t>Старогородского</w:t>
      </w:r>
      <w:r w:rsidRPr="00F92127">
        <w:rPr>
          <w:sz w:val="28"/>
          <w:szCs w:val="28"/>
        </w:rPr>
        <w:t xml:space="preserve"> сельсовета Дмитриевского  района Курской области по инициативе должностного лица или по запросу вышеназванного лица.</w:t>
      </w:r>
    </w:p>
    <w:p w:rsidR="00D01813" w:rsidRPr="00F92127" w:rsidRDefault="00D01813" w:rsidP="000C63AA">
      <w:pPr>
        <w:pStyle w:val="a6"/>
        <w:spacing w:after="0"/>
        <w:ind w:firstLine="708"/>
        <w:jc w:val="both"/>
        <w:rPr>
          <w:sz w:val="28"/>
          <w:szCs w:val="28"/>
        </w:rPr>
      </w:pPr>
      <w:r w:rsidRPr="00F92127">
        <w:rPr>
          <w:sz w:val="28"/>
          <w:szCs w:val="28"/>
        </w:rPr>
        <w:t>4.5. По результатам экспертиз проектов муниципальных программ сотрудником подготавливается информация с указанием принятых (не принятых) замечаний и предложений, осуществляется анализ причин не принятых замечаний и предложений.</w:t>
      </w:r>
    </w:p>
    <w:p w:rsidR="00D01813" w:rsidRPr="00F92127" w:rsidRDefault="00D01813" w:rsidP="004E0B59">
      <w:pPr>
        <w:pStyle w:val="a6"/>
        <w:spacing w:after="0"/>
        <w:jc w:val="both"/>
        <w:rPr>
          <w:sz w:val="28"/>
          <w:szCs w:val="28"/>
        </w:rPr>
      </w:pPr>
      <w:r w:rsidRPr="00F92127">
        <w:rPr>
          <w:sz w:val="28"/>
          <w:szCs w:val="28"/>
        </w:rPr>
        <w:t> </w:t>
      </w:r>
    </w:p>
    <w:p w:rsidR="00D01813" w:rsidRPr="000C3CC3" w:rsidRDefault="00D01813" w:rsidP="004E0B59">
      <w:pPr>
        <w:spacing w:after="0" w:line="240" w:lineRule="auto"/>
        <w:jc w:val="both"/>
        <w:rPr>
          <w:rFonts w:ascii="Arial" w:hAnsi="Arial" w:cs="Arial"/>
          <w:sz w:val="24"/>
          <w:szCs w:val="24"/>
        </w:rPr>
      </w:pPr>
    </w:p>
    <w:p w:rsidR="00D01813" w:rsidRPr="000C3CC3" w:rsidRDefault="00D01813" w:rsidP="004E0B59">
      <w:pPr>
        <w:pStyle w:val="a3"/>
        <w:jc w:val="both"/>
        <w:rPr>
          <w:rFonts w:ascii="Arial" w:hAnsi="Arial" w:cs="Arial"/>
        </w:rPr>
      </w:pPr>
    </w:p>
    <w:sectPr w:rsidR="00D01813" w:rsidRPr="000C3CC3" w:rsidSect="00552D6F">
      <w:pgSz w:w="11906" w:h="16838"/>
      <w:pgMar w:top="1134" w:right="124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01813"/>
    <w:rsid w:val="00062A37"/>
    <w:rsid w:val="000A33A0"/>
    <w:rsid w:val="000B1432"/>
    <w:rsid w:val="000C3CC3"/>
    <w:rsid w:val="000C63AA"/>
    <w:rsid w:val="00103E51"/>
    <w:rsid w:val="001C5BEA"/>
    <w:rsid w:val="001C65E3"/>
    <w:rsid w:val="001D604B"/>
    <w:rsid w:val="001E6336"/>
    <w:rsid w:val="00206B9C"/>
    <w:rsid w:val="00247E80"/>
    <w:rsid w:val="00287B66"/>
    <w:rsid w:val="00355A9F"/>
    <w:rsid w:val="003B5BDD"/>
    <w:rsid w:val="003D275A"/>
    <w:rsid w:val="003E1C6C"/>
    <w:rsid w:val="003F31DC"/>
    <w:rsid w:val="004245CF"/>
    <w:rsid w:val="00424C89"/>
    <w:rsid w:val="004301EC"/>
    <w:rsid w:val="00443D76"/>
    <w:rsid w:val="004E0B59"/>
    <w:rsid w:val="005066D1"/>
    <w:rsid w:val="00526F12"/>
    <w:rsid w:val="00552D6F"/>
    <w:rsid w:val="00581CF8"/>
    <w:rsid w:val="00613F2E"/>
    <w:rsid w:val="00682581"/>
    <w:rsid w:val="00751B00"/>
    <w:rsid w:val="00795D0D"/>
    <w:rsid w:val="007C5913"/>
    <w:rsid w:val="00806042"/>
    <w:rsid w:val="008904C4"/>
    <w:rsid w:val="009151FE"/>
    <w:rsid w:val="00954447"/>
    <w:rsid w:val="009808FA"/>
    <w:rsid w:val="00A92409"/>
    <w:rsid w:val="00A96CC0"/>
    <w:rsid w:val="00B16935"/>
    <w:rsid w:val="00B95D2E"/>
    <w:rsid w:val="00BA3FCD"/>
    <w:rsid w:val="00BA5318"/>
    <w:rsid w:val="00BB673D"/>
    <w:rsid w:val="00C63093"/>
    <w:rsid w:val="00D01813"/>
    <w:rsid w:val="00D126BF"/>
    <w:rsid w:val="00D749C2"/>
    <w:rsid w:val="00D975E1"/>
    <w:rsid w:val="00DC7B8F"/>
    <w:rsid w:val="00E13A9B"/>
    <w:rsid w:val="00E463E5"/>
    <w:rsid w:val="00E55385"/>
    <w:rsid w:val="00EC5ECE"/>
    <w:rsid w:val="00F8092C"/>
    <w:rsid w:val="00F92127"/>
    <w:rsid w:val="00FB456B"/>
    <w:rsid w:val="00FC58CD"/>
    <w:rsid w:val="00FD03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813"/>
    <w:pPr>
      <w:spacing w:after="200" w:line="276" w:lineRule="auto"/>
    </w:pPr>
    <w:rPr>
      <w:rFonts w:asciiTheme="minorHAnsi" w:eastAsiaTheme="minorHAnsi" w:hAnsiTheme="minorHAnsi" w:cstheme="minorBidi"/>
      <w:sz w:val="22"/>
      <w:szCs w:val="22"/>
      <w:lang w:eastAsia="en-US"/>
    </w:rPr>
  </w:style>
  <w:style w:type="paragraph" w:styleId="5">
    <w:name w:val="heading 5"/>
    <w:basedOn w:val="a"/>
    <w:next w:val="a"/>
    <w:link w:val="50"/>
    <w:qFormat/>
    <w:rsid w:val="00424C89"/>
    <w:pPr>
      <w:keepNext/>
      <w:spacing w:after="0" w:line="240" w:lineRule="auto"/>
      <w:jc w:val="center"/>
      <w:outlineLvl w:val="4"/>
    </w:pPr>
    <w:rPr>
      <w:rFonts w:ascii="Times New Roman" w:eastAsia="Times New Roman" w:hAnsi="Times New Roman" w:cs="Times New Roman"/>
      <w:b/>
      <w:caps/>
      <w:noProof/>
      <w:sz w:val="4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424C89"/>
    <w:rPr>
      <w:sz w:val="24"/>
      <w:szCs w:val="24"/>
    </w:rPr>
  </w:style>
  <w:style w:type="character" w:customStyle="1" w:styleId="a4">
    <w:name w:val="Без интервала Знак"/>
    <w:basedOn w:val="a0"/>
    <w:link w:val="a3"/>
    <w:locked/>
    <w:rsid w:val="00424C89"/>
    <w:rPr>
      <w:sz w:val="24"/>
      <w:szCs w:val="24"/>
      <w:lang w:val="ru-RU" w:eastAsia="ru-RU" w:bidi="ar-SA"/>
    </w:rPr>
  </w:style>
  <w:style w:type="character" w:customStyle="1" w:styleId="50">
    <w:name w:val="Заголовок 5 Знак"/>
    <w:basedOn w:val="a0"/>
    <w:link w:val="5"/>
    <w:rsid w:val="00424C89"/>
    <w:rPr>
      <w:b/>
      <w:caps/>
      <w:noProof/>
      <w:sz w:val="44"/>
    </w:rPr>
  </w:style>
  <w:style w:type="character" w:styleId="a5">
    <w:name w:val="Strong"/>
    <w:basedOn w:val="a0"/>
    <w:uiPriority w:val="22"/>
    <w:qFormat/>
    <w:rsid w:val="00D01813"/>
    <w:rPr>
      <w:b/>
      <w:bCs/>
    </w:rPr>
  </w:style>
  <w:style w:type="paragraph" w:styleId="a6">
    <w:name w:val="Normal (Web)"/>
    <w:basedOn w:val="a"/>
    <w:uiPriority w:val="99"/>
    <w:semiHidden/>
    <w:unhideWhenUsed/>
    <w:rsid w:val="00D01813"/>
    <w:pPr>
      <w:spacing w:after="12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2296</Words>
  <Characters>13091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15357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Васильевна</dc:creator>
  <cp:keywords/>
  <dc:description/>
  <cp:lastModifiedBy>Admin</cp:lastModifiedBy>
  <cp:revision>13</cp:revision>
  <cp:lastPrinted>2019-06-24T12:46:00Z</cp:lastPrinted>
  <dcterms:created xsi:type="dcterms:W3CDTF">2019-05-31T10:29:00Z</dcterms:created>
  <dcterms:modified xsi:type="dcterms:W3CDTF">2019-07-01T07:32:00Z</dcterms:modified>
</cp:coreProperties>
</file>